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B9" w14:textId="52B30E8B" w:rsidR="00FA18C4" w:rsidRPr="00231A50" w:rsidRDefault="00FA18C4" w:rsidP="00FA18C4">
      <w:pPr>
        <w:jc w:val="center"/>
        <w:rPr>
          <w:rFonts w:ascii="Cambria" w:hAnsi="Cambria"/>
        </w:rPr>
      </w:pPr>
      <w:r w:rsidRPr="00231A50">
        <w:rPr>
          <w:rFonts w:ascii="Cambria" w:hAnsi="Cambria"/>
          <w:highlight w:val="yellow"/>
        </w:rPr>
        <w:t xml:space="preserve">[place on </w:t>
      </w:r>
      <w:r w:rsidR="00CA423C">
        <w:rPr>
          <w:rFonts w:ascii="Cambria" w:hAnsi="Cambria"/>
          <w:highlight w:val="yellow"/>
        </w:rPr>
        <w:t>your organization’s</w:t>
      </w:r>
      <w:r w:rsidR="004B6509" w:rsidRPr="00231A50">
        <w:rPr>
          <w:rFonts w:ascii="Cambria" w:hAnsi="Cambria"/>
          <w:highlight w:val="yellow"/>
        </w:rPr>
        <w:t xml:space="preserve"> letterhead</w:t>
      </w:r>
      <w:r w:rsidRPr="00231A50">
        <w:rPr>
          <w:rFonts w:ascii="Cambria" w:hAnsi="Cambria"/>
          <w:highlight w:val="yellow"/>
        </w:rPr>
        <w:t>]</w:t>
      </w:r>
    </w:p>
    <w:p w14:paraId="45721A14" w14:textId="2CB3A9BA" w:rsidR="00FA18C4" w:rsidRPr="00231A50" w:rsidRDefault="00FA18C4" w:rsidP="00FA18C4">
      <w:pPr>
        <w:rPr>
          <w:rFonts w:ascii="Cambria" w:hAnsi="Cambria"/>
        </w:rPr>
      </w:pPr>
    </w:p>
    <w:p w14:paraId="7E678937" w14:textId="77777777" w:rsidR="00EE1752" w:rsidRPr="00231A50" w:rsidRDefault="00EE1752" w:rsidP="004B6509">
      <w:pPr>
        <w:jc w:val="center"/>
        <w:rPr>
          <w:rFonts w:ascii="Cambria" w:hAnsi="Cambria"/>
          <w:b/>
          <w:bCs/>
          <w:sz w:val="28"/>
          <w:szCs w:val="28"/>
        </w:rPr>
      </w:pPr>
    </w:p>
    <w:p w14:paraId="7F15D7C0" w14:textId="77777777" w:rsidR="00EE1752" w:rsidRPr="00231A50" w:rsidRDefault="00EE1752" w:rsidP="004B6509">
      <w:pPr>
        <w:jc w:val="center"/>
        <w:rPr>
          <w:rFonts w:ascii="Cambria" w:hAnsi="Cambria"/>
          <w:b/>
          <w:bCs/>
          <w:sz w:val="28"/>
          <w:szCs w:val="28"/>
        </w:rPr>
      </w:pPr>
    </w:p>
    <w:p w14:paraId="7F514D61" w14:textId="77777777" w:rsidR="00EE1752" w:rsidRPr="00231A50" w:rsidRDefault="00EE1752" w:rsidP="004B6509">
      <w:pPr>
        <w:jc w:val="center"/>
        <w:rPr>
          <w:rFonts w:ascii="Cambria" w:hAnsi="Cambria"/>
          <w:b/>
          <w:bCs/>
          <w:sz w:val="28"/>
          <w:szCs w:val="28"/>
        </w:rPr>
      </w:pPr>
    </w:p>
    <w:p w14:paraId="793A2558" w14:textId="77777777" w:rsidR="00EE1752" w:rsidRPr="00231A50" w:rsidRDefault="00EE1752" w:rsidP="004B6509">
      <w:pPr>
        <w:jc w:val="center"/>
        <w:rPr>
          <w:rFonts w:ascii="Cambria" w:hAnsi="Cambria"/>
          <w:b/>
          <w:bCs/>
          <w:sz w:val="28"/>
          <w:szCs w:val="28"/>
        </w:rPr>
      </w:pPr>
    </w:p>
    <w:p w14:paraId="0DFF631D" w14:textId="77777777" w:rsidR="00EE1752" w:rsidRPr="00231A50" w:rsidRDefault="00EE1752" w:rsidP="004B6509">
      <w:pPr>
        <w:jc w:val="center"/>
        <w:rPr>
          <w:rFonts w:ascii="Cambria" w:hAnsi="Cambria"/>
          <w:b/>
          <w:bCs/>
          <w:sz w:val="28"/>
          <w:szCs w:val="28"/>
        </w:rPr>
      </w:pPr>
    </w:p>
    <w:p w14:paraId="0DF83039" w14:textId="77777777" w:rsidR="00FC5A22" w:rsidRDefault="00FC5A22" w:rsidP="004B6509">
      <w:pPr>
        <w:jc w:val="center"/>
        <w:rPr>
          <w:rFonts w:ascii="Cambria" w:hAnsi="Cambria"/>
          <w:b/>
          <w:bCs/>
          <w:sz w:val="28"/>
          <w:szCs w:val="28"/>
        </w:rPr>
      </w:pPr>
    </w:p>
    <w:p w14:paraId="1F88ED81" w14:textId="77777777" w:rsidR="00FC5A22" w:rsidRDefault="00FC5A22" w:rsidP="004B6509">
      <w:pPr>
        <w:jc w:val="center"/>
        <w:rPr>
          <w:rFonts w:ascii="Cambria" w:hAnsi="Cambria"/>
          <w:b/>
          <w:bCs/>
          <w:sz w:val="28"/>
          <w:szCs w:val="28"/>
        </w:rPr>
      </w:pPr>
    </w:p>
    <w:p w14:paraId="60AB71F7" w14:textId="630C2349" w:rsidR="004B6509" w:rsidRPr="00231A50" w:rsidRDefault="004B6509" w:rsidP="004B6509">
      <w:pPr>
        <w:jc w:val="center"/>
        <w:rPr>
          <w:rFonts w:ascii="Cambria" w:hAnsi="Cambria"/>
          <w:b/>
          <w:bCs/>
          <w:sz w:val="28"/>
          <w:szCs w:val="28"/>
        </w:rPr>
      </w:pPr>
      <w:r w:rsidRPr="00231A50">
        <w:rPr>
          <w:rFonts w:ascii="Cambria" w:hAnsi="Cambria"/>
          <w:b/>
          <w:bCs/>
          <w:sz w:val="28"/>
          <w:szCs w:val="28"/>
        </w:rPr>
        <w:t>Request for Co-Sponsorship of S. 2029/</w:t>
      </w:r>
      <w:r w:rsidR="00FA18C4" w:rsidRPr="00231A50">
        <w:rPr>
          <w:rFonts w:ascii="Cambria" w:hAnsi="Cambria"/>
          <w:b/>
          <w:bCs/>
          <w:sz w:val="28"/>
          <w:szCs w:val="28"/>
        </w:rPr>
        <w:t xml:space="preserve"> </w:t>
      </w:r>
      <w:r w:rsidR="005E6CD2" w:rsidRPr="00231A50">
        <w:rPr>
          <w:rFonts w:ascii="Cambria" w:hAnsi="Cambria"/>
          <w:b/>
          <w:bCs/>
          <w:sz w:val="28"/>
          <w:szCs w:val="28"/>
        </w:rPr>
        <w:t>H.R. 6331</w:t>
      </w:r>
    </w:p>
    <w:p w14:paraId="0E22A3D0" w14:textId="198A093C" w:rsidR="00825687" w:rsidRPr="00231A50" w:rsidRDefault="00FA18C4" w:rsidP="004B6509">
      <w:pPr>
        <w:jc w:val="center"/>
        <w:rPr>
          <w:rFonts w:ascii="Cambria" w:hAnsi="Cambria"/>
          <w:b/>
          <w:bCs/>
          <w:sz w:val="28"/>
          <w:szCs w:val="28"/>
        </w:rPr>
      </w:pPr>
      <w:r w:rsidRPr="00231A50">
        <w:rPr>
          <w:rFonts w:ascii="Cambria" w:hAnsi="Cambria"/>
          <w:b/>
          <w:bCs/>
          <w:sz w:val="28"/>
          <w:szCs w:val="28"/>
        </w:rPr>
        <w:t>Native American Rural Homeownership Improvement Act of 2021</w:t>
      </w:r>
    </w:p>
    <w:p w14:paraId="5F90F107" w14:textId="2A586696" w:rsidR="00EE1752" w:rsidRPr="00231A50" w:rsidRDefault="00EE1752" w:rsidP="004B6509">
      <w:pPr>
        <w:jc w:val="center"/>
        <w:rPr>
          <w:rFonts w:ascii="Cambria" w:hAnsi="Cambria"/>
          <w:b/>
          <w:bCs/>
        </w:rPr>
      </w:pPr>
      <w:r w:rsidRPr="00231A50">
        <w:rPr>
          <w:rFonts w:ascii="Cambria" w:hAnsi="Cambria"/>
          <w:b/>
          <w:bCs/>
        </w:rPr>
        <w:t>July 11, 2022</w:t>
      </w:r>
    </w:p>
    <w:p w14:paraId="4467FD67" w14:textId="77777777" w:rsidR="00825687" w:rsidRPr="00231A50" w:rsidRDefault="00825687" w:rsidP="00825687">
      <w:pPr>
        <w:rPr>
          <w:rFonts w:ascii="Cambria" w:hAnsi="Cambria"/>
        </w:rPr>
      </w:pPr>
    </w:p>
    <w:p w14:paraId="62A6C025" w14:textId="2DCE06FB" w:rsidR="00825687" w:rsidRPr="00231A50" w:rsidRDefault="00004153" w:rsidP="00825687">
      <w:pPr>
        <w:rPr>
          <w:rFonts w:ascii="Cambria" w:eastAsiaTheme="minorHAnsi" w:hAnsi="Cambria"/>
        </w:rPr>
      </w:pPr>
      <w:r>
        <w:rPr>
          <w:rFonts w:ascii="Cambria" w:eastAsiaTheme="minorHAnsi" w:hAnsi="Cambria"/>
        </w:rPr>
        <w:t xml:space="preserve">The </w:t>
      </w:r>
      <w:r w:rsidR="00825687" w:rsidRPr="00231A50">
        <w:rPr>
          <w:rFonts w:ascii="Cambria" w:eastAsiaTheme="minorHAnsi" w:hAnsi="Cambria"/>
        </w:rPr>
        <w:t xml:space="preserve">U.S. Department of Agriculture (USDA) Rural Development offers the 502 </w:t>
      </w:r>
      <w:bookmarkStart w:id="0" w:name="_Hlk107415857"/>
      <w:r w:rsidR="00825687" w:rsidRPr="00231A50">
        <w:rPr>
          <w:rFonts w:ascii="Cambria" w:eastAsiaTheme="minorHAnsi" w:hAnsi="Cambria"/>
        </w:rPr>
        <w:t xml:space="preserve">single family housing direct loan program </w:t>
      </w:r>
      <w:bookmarkEnd w:id="0"/>
      <w:r w:rsidR="00825687" w:rsidRPr="00231A50">
        <w:rPr>
          <w:rFonts w:ascii="Cambria" w:eastAsiaTheme="minorHAnsi" w:hAnsi="Cambria"/>
        </w:rPr>
        <w:t xml:space="preserve">to borrowers in rural communities. Although this program is available on tribal land, of the 6,194 direct loans made nationally by Rural Development in FY 2019, only six of them were to borrowers on tribal land. </w:t>
      </w:r>
    </w:p>
    <w:p w14:paraId="32263996" w14:textId="77777777" w:rsidR="00825687" w:rsidRPr="00231A50" w:rsidRDefault="00825687" w:rsidP="00825687">
      <w:pPr>
        <w:rPr>
          <w:rFonts w:ascii="Cambria" w:eastAsiaTheme="minorHAnsi" w:hAnsi="Cambria"/>
        </w:rPr>
      </w:pPr>
    </w:p>
    <w:p w14:paraId="7F7C09C7" w14:textId="5FDA21D1" w:rsidR="00825687" w:rsidRPr="00231A50" w:rsidRDefault="00825687" w:rsidP="00825687">
      <w:pPr>
        <w:rPr>
          <w:rFonts w:ascii="Cambria" w:eastAsiaTheme="minorHAnsi" w:hAnsi="Cambria"/>
        </w:rPr>
      </w:pPr>
      <w:r w:rsidRPr="00231A50">
        <w:rPr>
          <w:rFonts w:ascii="Cambria" w:eastAsiaTheme="minorHAnsi" w:hAnsi="Cambria"/>
        </w:rPr>
        <w:t xml:space="preserve">In 2018, the USDA and two Native community development financial institutions (CDFIs) in South Dakota – Four Bands Community Fund on the Cheyenne River Indian Reservation and Mazaska Owecaso Otipi Financial on the Pine Ridge Indian Reservation – implemented a successful $2 million demonstration, pursuant to 7 CFR §3550.7, which sought to improve the deployment rate of the 502 direct program in Native communities in South Dakota. The pilot made Native CDFIs eligible borrowers under the 502 direct loan program and enabled them to relend to qualified families for the construction, acquisition, and rehabilitation of affordable housing on trust land. </w:t>
      </w:r>
      <w:r w:rsidR="00713E60" w:rsidRPr="00713E60">
        <w:rPr>
          <w:rFonts w:ascii="Cambria" w:eastAsiaTheme="minorHAnsi" w:hAnsi="Cambria"/>
        </w:rPr>
        <w:t>Through this demonstration, the two Native CDFIs in partnership with USDA made 19 loans totaling $2.4 million, nearly double the volume of loans on these two reservations than USDA deployed on its own on the same two reservations during the previous ten years.</w:t>
      </w:r>
      <w:r w:rsidR="00713E60">
        <w:rPr>
          <w:rFonts w:ascii="Cambria" w:eastAsiaTheme="minorHAnsi" w:hAnsi="Cambria"/>
        </w:rPr>
        <w:t xml:space="preserve"> </w:t>
      </w:r>
    </w:p>
    <w:p w14:paraId="549012C6" w14:textId="77777777" w:rsidR="00825687" w:rsidRPr="00231A50" w:rsidRDefault="00825687" w:rsidP="00825687">
      <w:pPr>
        <w:rPr>
          <w:rFonts w:ascii="Cambria" w:eastAsiaTheme="minorHAnsi" w:hAnsi="Cambria"/>
        </w:rPr>
      </w:pPr>
    </w:p>
    <w:p w14:paraId="362D1CF5" w14:textId="31521B51" w:rsidR="00825687" w:rsidRPr="00231A50" w:rsidRDefault="00000000" w:rsidP="00825687">
      <w:pPr>
        <w:rPr>
          <w:rFonts w:ascii="Cambria" w:eastAsiaTheme="minorHAnsi" w:hAnsi="Cambria"/>
        </w:rPr>
      </w:pPr>
      <w:hyperlink r:id="rId6" w:history="1">
        <w:r w:rsidR="00C84B27" w:rsidRPr="00231A50">
          <w:rPr>
            <w:rStyle w:val="Hyperlink"/>
            <w:rFonts w:ascii="Cambria" w:eastAsiaTheme="minorHAnsi" w:hAnsi="Cambria"/>
          </w:rPr>
          <w:t>S. 2092</w:t>
        </w:r>
      </w:hyperlink>
      <w:r w:rsidR="00C84B27" w:rsidRPr="00231A50">
        <w:rPr>
          <w:rFonts w:ascii="Cambria" w:eastAsiaTheme="minorHAnsi" w:hAnsi="Cambria"/>
        </w:rPr>
        <w:t xml:space="preserve"> and its companion bill </w:t>
      </w:r>
      <w:hyperlink r:id="rId7" w:history="1">
        <w:r w:rsidR="005E6CD2" w:rsidRPr="00231A50">
          <w:rPr>
            <w:rStyle w:val="Hyperlink"/>
            <w:rFonts w:ascii="Cambria" w:eastAsiaTheme="minorHAnsi" w:hAnsi="Cambria"/>
          </w:rPr>
          <w:t>H.R. 6331</w:t>
        </w:r>
      </w:hyperlink>
      <w:r w:rsidR="001B3B89" w:rsidRPr="00231A50">
        <w:rPr>
          <w:rFonts w:ascii="Cambria" w:eastAsiaTheme="minorHAnsi" w:hAnsi="Cambria"/>
        </w:rPr>
        <w:t xml:space="preserve"> would make the 502 home loan relending pilot program permanent by authorizing the USDA Secretary to use $50 million of the existing 502 Direct Loan appropriations for a national relending program</w:t>
      </w:r>
      <w:r w:rsidR="002F2FFF">
        <w:rPr>
          <w:rFonts w:ascii="Cambria" w:eastAsiaTheme="minorHAnsi" w:hAnsi="Cambria"/>
        </w:rPr>
        <w:t xml:space="preserve"> for Native communities</w:t>
      </w:r>
      <w:r w:rsidR="001B3B89" w:rsidRPr="00231A50">
        <w:rPr>
          <w:rFonts w:ascii="Cambria" w:eastAsiaTheme="minorHAnsi" w:hAnsi="Cambria"/>
        </w:rPr>
        <w:t xml:space="preserve">. </w:t>
      </w:r>
      <w:r w:rsidR="00825687" w:rsidRPr="00231A50">
        <w:rPr>
          <w:rFonts w:ascii="Cambria" w:eastAsiaTheme="minorHAnsi" w:hAnsi="Cambria"/>
        </w:rPr>
        <w:t xml:space="preserve">This enhancement to USDA’s existing program provides an opportunity to leverage federal funds with private resources to do business on tribal land. While </w:t>
      </w:r>
      <w:r w:rsidR="00A21020" w:rsidRPr="00231A50">
        <w:rPr>
          <w:rFonts w:ascii="Cambria" w:eastAsiaTheme="minorHAnsi" w:hAnsi="Cambria"/>
        </w:rPr>
        <w:t>USDA</w:t>
      </w:r>
      <w:r w:rsidR="00825687" w:rsidRPr="00231A50">
        <w:rPr>
          <w:rFonts w:ascii="Cambria" w:eastAsiaTheme="minorHAnsi" w:hAnsi="Cambria"/>
        </w:rPr>
        <w:t xml:space="preserve"> has limited staff resources to originate Section 502 direct loans on tribal land, Native CDFIs are well-positioned to deploy mortgage capital efficiently. In addition, they provide extensive </w:t>
      </w:r>
      <w:r w:rsidR="00004153">
        <w:rPr>
          <w:rFonts w:ascii="Cambria" w:eastAsiaTheme="minorHAnsi" w:hAnsi="Cambria"/>
        </w:rPr>
        <w:t>homebuyer</w:t>
      </w:r>
      <w:r w:rsidR="00825687" w:rsidRPr="00231A50">
        <w:rPr>
          <w:rFonts w:ascii="Cambria" w:eastAsiaTheme="minorHAnsi" w:hAnsi="Cambria"/>
        </w:rPr>
        <w:t xml:space="preserve"> education, </w:t>
      </w:r>
      <w:r w:rsidR="002F2FFF">
        <w:rPr>
          <w:rFonts w:ascii="Cambria" w:eastAsiaTheme="minorHAnsi" w:hAnsi="Cambria"/>
        </w:rPr>
        <w:t xml:space="preserve">post-purchase and </w:t>
      </w:r>
      <w:r w:rsidR="00825687" w:rsidRPr="00231A50">
        <w:rPr>
          <w:rFonts w:ascii="Cambria" w:eastAsiaTheme="minorHAnsi" w:hAnsi="Cambria"/>
        </w:rPr>
        <w:t>foreclosure prevention counseling, and other technical assistance to their clients.</w:t>
      </w:r>
    </w:p>
    <w:p w14:paraId="2D87AA02" w14:textId="7BBCB379" w:rsidR="00FA18C4" w:rsidRPr="00231A50" w:rsidRDefault="00FA18C4" w:rsidP="00825687">
      <w:pPr>
        <w:rPr>
          <w:rFonts w:ascii="Cambria" w:hAnsi="Cambria"/>
        </w:rPr>
      </w:pPr>
    </w:p>
    <w:p w14:paraId="6ABBF46E" w14:textId="23009EB8" w:rsidR="009F68B6" w:rsidRPr="00FC5A22" w:rsidRDefault="00E837CA">
      <w:pPr>
        <w:rPr>
          <w:rFonts w:ascii="Cambria" w:hAnsi="Cambria"/>
        </w:rPr>
      </w:pPr>
      <w:r w:rsidRPr="00FC5A22">
        <w:rPr>
          <w:rFonts w:ascii="Cambria" w:eastAsiaTheme="minorHAnsi" w:hAnsi="Cambria"/>
        </w:rPr>
        <w:t xml:space="preserve">Senators Tina Smith (D-MN) and Mike Rounds (R-SD) </w:t>
      </w:r>
      <w:r w:rsidR="005E6CD2" w:rsidRPr="00FC5A22">
        <w:rPr>
          <w:rFonts w:ascii="Cambria" w:eastAsiaTheme="minorHAnsi" w:hAnsi="Cambria"/>
        </w:rPr>
        <w:t xml:space="preserve">first </w:t>
      </w:r>
      <w:r w:rsidRPr="00FC5A22">
        <w:rPr>
          <w:rFonts w:ascii="Cambria" w:eastAsiaTheme="minorHAnsi" w:hAnsi="Cambria"/>
        </w:rPr>
        <w:t>introduced this bi-partisan legislation</w:t>
      </w:r>
      <w:r w:rsidR="005E6CD2" w:rsidRPr="00FC5A22">
        <w:rPr>
          <w:rFonts w:ascii="Cambria" w:eastAsiaTheme="minorHAnsi" w:hAnsi="Cambria"/>
        </w:rPr>
        <w:t xml:space="preserve"> (S. 2092)</w:t>
      </w:r>
      <w:r w:rsidR="00EE1752" w:rsidRPr="00FC5A22">
        <w:rPr>
          <w:rFonts w:ascii="Cambria" w:eastAsiaTheme="minorHAnsi" w:hAnsi="Cambria"/>
        </w:rPr>
        <w:t xml:space="preserve"> in the Senate, and it is co-sponsored by Senators Catherine Cortez Masto (D-NV), Kevin Cramer (R-ND), Ben Ray Lujan (D-NM), Brian Schatz (D-HI), Jon Tester (D-MT), John Thune (R-SD) and Elizabeth Warren (D-MA). </w:t>
      </w:r>
      <w:r w:rsidR="005E6CD2" w:rsidRPr="00FC5A22">
        <w:rPr>
          <w:rFonts w:ascii="Cambria" w:eastAsiaTheme="minorHAnsi" w:hAnsi="Cambria"/>
        </w:rPr>
        <w:t xml:space="preserve"> Representative Dusty Johnson (R-SD) introduced the House companion bill H.R. 6331, which is co-sponsored by Reps. </w:t>
      </w:r>
      <w:r w:rsidR="00EE1752" w:rsidRPr="00FC5A22">
        <w:rPr>
          <w:rFonts w:ascii="Cambria" w:eastAsiaTheme="minorHAnsi" w:hAnsi="Cambria"/>
        </w:rPr>
        <w:t xml:space="preserve">Ed Case, (D-HI), </w:t>
      </w:r>
      <w:r w:rsidR="005E6CD2" w:rsidRPr="00FC5A22">
        <w:rPr>
          <w:rFonts w:ascii="Cambria" w:eastAsiaTheme="minorHAnsi" w:hAnsi="Cambria"/>
        </w:rPr>
        <w:t>Sharice Davids (D-KS), Kai Kahele (D-HI)</w:t>
      </w:r>
      <w:r w:rsidR="00EE1752" w:rsidRPr="00FC5A22">
        <w:rPr>
          <w:rFonts w:ascii="Cambria" w:eastAsiaTheme="minorHAnsi" w:hAnsi="Cambria"/>
        </w:rPr>
        <w:t>,</w:t>
      </w:r>
      <w:r w:rsidR="005E6CD2" w:rsidRPr="00FC5A22">
        <w:rPr>
          <w:rFonts w:ascii="Cambria" w:eastAsiaTheme="minorHAnsi" w:hAnsi="Cambria"/>
        </w:rPr>
        <w:t xml:space="preserve"> and Teresa Leger Fernandez (D-NM). </w:t>
      </w:r>
      <w:r w:rsidR="009F68B6" w:rsidRPr="00FC5A22">
        <w:rPr>
          <w:rFonts w:ascii="Cambria" w:hAnsi="Cambria"/>
        </w:rPr>
        <w:br w:type="page"/>
      </w:r>
    </w:p>
    <w:p w14:paraId="6CEB7659" w14:textId="77777777" w:rsidR="009F68B6" w:rsidRDefault="009F68B6" w:rsidP="00FA18C4">
      <w:pPr>
        <w:rPr>
          <w:rFonts w:ascii="Cambria" w:hAnsi="Cambria"/>
        </w:rPr>
      </w:pPr>
    </w:p>
    <w:p w14:paraId="3FA29278" w14:textId="77777777" w:rsidR="009F68B6" w:rsidRDefault="009F68B6" w:rsidP="00FA18C4">
      <w:pPr>
        <w:rPr>
          <w:rFonts w:ascii="Cambria" w:hAnsi="Cambria"/>
        </w:rPr>
      </w:pPr>
    </w:p>
    <w:p w14:paraId="745DBA1D" w14:textId="20282866" w:rsidR="00EE1752" w:rsidRPr="00231A50" w:rsidRDefault="00FA18C4" w:rsidP="00FA18C4">
      <w:pPr>
        <w:rPr>
          <w:rFonts w:ascii="Cambria" w:hAnsi="Cambria"/>
        </w:rPr>
      </w:pPr>
      <w:r w:rsidRPr="00231A50">
        <w:rPr>
          <w:rFonts w:ascii="Cambria" w:hAnsi="Cambria"/>
        </w:rPr>
        <w:t>The legislation also enjoys the strong support of many national and regional tribal and rural housing organizations including</w:t>
      </w:r>
      <w:r w:rsidR="00EE1752" w:rsidRPr="00231A50">
        <w:rPr>
          <w:rFonts w:ascii="Cambria" w:hAnsi="Cambria"/>
        </w:rPr>
        <w:t>:</w:t>
      </w:r>
    </w:p>
    <w:p w14:paraId="59104AC0" w14:textId="77777777" w:rsidR="00EE1752" w:rsidRPr="00231A50" w:rsidRDefault="00EE1752" w:rsidP="00FA18C4">
      <w:pPr>
        <w:rPr>
          <w:rFonts w:ascii="Cambria" w:hAnsi="Cambria"/>
        </w:rPr>
      </w:pPr>
    </w:p>
    <w:p w14:paraId="35B48BCF" w14:textId="77777777" w:rsidR="00231A50" w:rsidRPr="009F68B6" w:rsidRDefault="00231A50" w:rsidP="00231A50">
      <w:pPr>
        <w:jc w:val="center"/>
        <w:rPr>
          <w:rFonts w:ascii="Cambria" w:hAnsi="Cambria"/>
          <w:i/>
          <w:iCs/>
        </w:rPr>
      </w:pPr>
      <w:r w:rsidRPr="009F68B6">
        <w:rPr>
          <w:rFonts w:ascii="Cambria" w:hAnsi="Cambria"/>
          <w:i/>
          <w:iCs/>
        </w:rPr>
        <w:t>Enterprise Community Partners</w:t>
      </w:r>
    </w:p>
    <w:p w14:paraId="6A644888" w14:textId="77777777" w:rsidR="00231A50" w:rsidRPr="009F68B6" w:rsidRDefault="00231A50" w:rsidP="00231A50">
      <w:pPr>
        <w:jc w:val="center"/>
        <w:rPr>
          <w:rFonts w:ascii="Cambria" w:hAnsi="Cambria"/>
          <w:i/>
          <w:iCs/>
        </w:rPr>
      </w:pPr>
      <w:r w:rsidRPr="009F68B6">
        <w:rPr>
          <w:rFonts w:ascii="Cambria" w:hAnsi="Cambria"/>
          <w:i/>
          <w:iCs/>
        </w:rPr>
        <w:t>Fahe</w:t>
      </w:r>
    </w:p>
    <w:p w14:paraId="243F7C6C" w14:textId="77777777" w:rsidR="00231A50" w:rsidRPr="009F68B6" w:rsidRDefault="00231A50" w:rsidP="00231A50">
      <w:pPr>
        <w:jc w:val="center"/>
        <w:rPr>
          <w:rFonts w:ascii="Cambria" w:hAnsi="Cambria"/>
          <w:i/>
          <w:iCs/>
        </w:rPr>
      </w:pPr>
      <w:r w:rsidRPr="009F68B6">
        <w:rPr>
          <w:rFonts w:ascii="Cambria" w:hAnsi="Cambria"/>
          <w:i/>
          <w:iCs/>
        </w:rPr>
        <w:t>Great Plains Tribal Chairmen’s Association</w:t>
      </w:r>
    </w:p>
    <w:p w14:paraId="32950E1B" w14:textId="77777777" w:rsidR="00231A50" w:rsidRPr="009F68B6" w:rsidRDefault="00231A50" w:rsidP="00231A50">
      <w:pPr>
        <w:jc w:val="center"/>
        <w:rPr>
          <w:rFonts w:ascii="Cambria" w:hAnsi="Cambria"/>
          <w:i/>
          <w:iCs/>
        </w:rPr>
      </w:pPr>
      <w:r w:rsidRPr="009F68B6">
        <w:rPr>
          <w:rFonts w:ascii="Cambria" w:hAnsi="Cambria"/>
          <w:i/>
          <w:iCs/>
        </w:rPr>
        <w:t>Housing Assistance Council</w:t>
      </w:r>
    </w:p>
    <w:p w14:paraId="1B4AF79B" w14:textId="77777777" w:rsidR="00231A50" w:rsidRPr="009F68B6" w:rsidRDefault="00231A50" w:rsidP="00231A50">
      <w:pPr>
        <w:jc w:val="center"/>
        <w:rPr>
          <w:rFonts w:ascii="Cambria" w:hAnsi="Cambria"/>
          <w:i/>
          <w:iCs/>
        </w:rPr>
      </w:pPr>
      <w:r w:rsidRPr="009F68B6">
        <w:rPr>
          <w:rFonts w:ascii="Cambria" w:hAnsi="Cambria"/>
          <w:i/>
          <w:iCs/>
        </w:rPr>
        <w:t>Local Initiatives Support Corporation (LISC)</w:t>
      </w:r>
    </w:p>
    <w:p w14:paraId="2609A7F6" w14:textId="77777777" w:rsidR="00231A50" w:rsidRPr="009F68B6" w:rsidRDefault="00231A50" w:rsidP="00231A50">
      <w:pPr>
        <w:jc w:val="center"/>
        <w:rPr>
          <w:rFonts w:ascii="Cambria" w:hAnsi="Cambria"/>
          <w:i/>
          <w:iCs/>
        </w:rPr>
      </w:pPr>
      <w:r w:rsidRPr="009F68B6">
        <w:rPr>
          <w:rFonts w:ascii="Cambria" w:hAnsi="Cambria"/>
          <w:i/>
          <w:iCs/>
        </w:rPr>
        <w:t>Minnesota Housing Partnership (MHP)</w:t>
      </w:r>
    </w:p>
    <w:p w14:paraId="5B7D5A1D" w14:textId="77777777" w:rsidR="00231A50" w:rsidRPr="009F68B6" w:rsidRDefault="00231A50" w:rsidP="00231A50">
      <w:pPr>
        <w:jc w:val="center"/>
        <w:rPr>
          <w:rFonts w:ascii="Cambria" w:hAnsi="Cambria"/>
          <w:i/>
          <w:iCs/>
        </w:rPr>
      </w:pPr>
      <w:r w:rsidRPr="009F68B6">
        <w:rPr>
          <w:rFonts w:ascii="Cambria" w:hAnsi="Cambria"/>
          <w:i/>
          <w:iCs/>
        </w:rPr>
        <w:t>National American Indian Housing Council</w:t>
      </w:r>
    </w:p>
    <w:p w14:paraId="72F6EAE4" w14:textId="77777777" w:rsidR="00231A50" w:rsidRPr="009F68B6" w:rsidRDefault="00231A50" w:rsidP="00231A50">
      <w:pPr>
        <w:jc w:val="center"/>
        <w:rPr>
          <w:rFonts w:ascii="Cambria" w:hAnsi="Cambria"/>
          <w:i/>
          <w:iCs/>
        </w:rPr>
      </w:pPr>
      <w:r w:rsidRPr="009F68B6">
        <w:rPr>
          <w:rFonts w:ascii="Cambria" w:hAnsi="Cambria"/>
          <w:i/>
          <w:iCs/>
        </w:rPr>
        <w:t>National Congress of American Indians</w:t>
      </w:r>
    </w:p>
    <w:p w14:paraId="059E1D4D" w14:textId="77777777" w:rsidR="00231A50" w:rsidRPr="009F68B6" w:rsidRDefault="00231A50" w:rsidP="00231A50">
      <w:pPr>
        <w:jc w:val="center"/>
        <w:rPr>
          <w:rFonts w:ascii="Cambria" w:hAnsi="Cambria"/>
          <w:i/>
          <w:iCs/>
        </w:rPr>
      </w:pPr>
      <w:r w:rsidRPr="009F68B6">
        <w:rPr>
          <w:rFonts w:ascii="Cambria" w:hAnsi="Cambria"/>
          <w:i/>
          <w:iCs/>
        </w:rPr>
        <w:t>National Low Income Housing Coalition</w:t>
      </w:r>
    </w:p>
    <w:p w14:paraId="1DD6B8D0" w14:textId="77777777" w:rsidR="00231A50" w:rsidRPr="009F68B6" w:rsidRDefault="00231A50" w:rsidP="00231A50">
      <w:pPr>
        <w:jc w:val="center"/>
        <w:rPr>
          <w:rFonts w:ascii="Cambria" w:hAnsi="Cambria"/>
          <w:i/>
          <w:iCs/>
        </w:rPr>
      </w:pPr>
      <w:r w:rsidRPr="009F68B6">
        <w:rPr>
          <w:rFonts w:ascii="Cambria" w:hAnsi="Cambria"/>
          <w:i/>
          <w:iCs/>
        </w:rPr>
        <w:t>National NeighborWorks Association</w:t>
      </w:r>
    </w:p>
    <w:p w14:paraId="517CD2FC" w14:textId="77777777" w:rsidR="00231A50" w:rsidRPr="009F68B6" w:rsidRDefault="00231A50" w:rsidP="00231A50">
      <w:pPr>
        <w:jc w:val="center"/>
        <w:rPr>
          <w:rFonts w:ascii="Cambria" w:hAnsi="Cambria"/>
          <w:i/>
          <w:iCs/>
        </w:rPr>
      </w:pPr>
      <w:r w:rsidRPr="009F68B6">
        <w:rPr>
          <w:rFonts w:ascii="Cambria" w:hAnsi="Cambria"/>
          <w:i/>
          <w:iCs/>
        </w:rPr>
        <w:t>National Rural Housing Coalition</w:t>
      </w:r>
    </w:p>
    <w:p w14:paraId="3CB6FC11" w14:textId="77777777" w:rsidR="00231A50" w:rsidRPr="009F68B6" w:rsidRDefault="00231A50" w:rsidP="00231A50">
      <w:pPr>
        <w:jc w:val="center"/>
        <w:rPr>
          <w:rFonts w:ascii="Cambria" w:hAnsi="Cambria"/>
          <w:i/>
          <w:iCs/>
        </w:rPr>
      </w:pPr>
      <w:r w:rsidRPr="009F68B6">
        <w:rPr>
          <w:rFonts w:ascii="Cambria" w:hAnsi="Cambria"/>
          <w:i/>
          <w:iCs/>
        </w:rPr>
        <w:t>Native CDFI Network</w:t>
      </w:r>
    </w:p>
    <w:p w14:paraId="52F0EEF1" w14:textId="77777777" w:rsidR="00231A50" w:rsidRPr="009F68B6" w:rsidRDefault="00231A50" w:rsidP="00231A50">
      <w:pPr>
        <w:jc w:val="center"/>
        <w:rPr>
          <w:rFonts w:ascii="Cambria" w:hAnsi="Cambria"/>
          <w:i/>
          <w:iCs/>
        </w:rPr>
      </w:pPr>
      <w:r w:rsidRPr="009F68B6">
        <w:rPr>
          <w:rFonts w:ascii="Cambria" w:hAnsi="Cambria"/>
          <w:i/>
          <w:iCs/>
        </w:rPr>
        <w:t>Opportunity Finance Network</w:t>
      </w:r>
    </w:p>
    <w:p w14:paraId="000B7A6E" w14:textId="77777777" w:rsidR="00231A50" w:rsidRPr="009F68B6" w:rsidRDefault="00231A50" w:rsidP="00231A50">
      <w:pPr>
        <w:jc w:val="center"/>
        <w:rPr>
          <w:rFonts w:ascii="Cambria" w:hAnsi="Cambria"/>
          <w:i/>
          <w:iCs/>
        </w:rPr>
      </w:pPr>
      <w:r w:rsidRPr="009F68B6">
        <w:rPr>
          <w:rFonts w:ascii="Cambria" w:hAnsi="Cambria"/>
          <w:i/>
          <w:iCs/>
        </w:rPr>
        <w:t>Oweesta Corporation</w:t>
      </w:r>
    </w:p>
    <w:p w14:paraId="5364907F" w14:textId="77777777" w:rsidR="00231A50" w:rsidRPr="009F68B6" w:rsidRDefault="00231A50" w:rsidP="00231A50">
      <w:pPr>
        <w:jc w:val="center"/>
        <w:rPr>
          <w:rFonts w:ascii="Cambria" w:hAnsi="Cambria"/>
          <w:i/>
          <w:iCs/>
        </w:rPr>
      </w:pPr>
      <w:r w:rsidRPr="009F68B6">
        <w:rPr>
          <w:rFonts w:ascii="Cambria" w:hAnsi="Cambria"/>
          <w:i/>
          <w:iCs/>
        </w:rPr>
        <w:t>Rural Community Assistance Corporation (RCAC)</w:t>
      </w:r>
    </w:p>
    <w:p w14:paraId="54083D5E" w14:textId="77777777" w:rsidR="00231A50" w:rsidRPr="009F68B6" w:rsidRDefault="00231A50" w:rsidP="00231A50">
      <w:pPr>
        <w:jc w:val="center"/>
        <w:rPr>
          <w:rFonts w:ascii="Cambria" w:hAnsi="Cambria"/>
          <w:i/>
          <w:iCs/>
        </w:rPr>
      </w:pPr>
      <w:r w:rsidRPr="009F68B6">
        <w:rPr>
          <w:rFonts w:ascii="Cambria" w:hAnsi="Cambria"/>
          <w:i/>
          <w:iCs/>
        </w:rPr>
        <w:t>South Dakota Native Homeownership Coalition</w:t>
      </w:r>
    </w:p>
    <w:p w14:paraId="5B270F78" w14:textId="77777777" w:rsidR="00231A50" w:rsidRPr="009F68B6" w:rsidRDefault="00231A50" w:rsidP="00231A50">
      <w:pPr>
        <w:jc w:val="center"/>
        <w:rPr>
          <w:rFonts w:ascii="Cambria" w:hAnsi="Cambria"/>
          <w:i/>
          <w:iCs/>
        </w:rPr>
      </w:pPr>
      <w:r w:rsidRPr="009F68B6">
        <w:rPr>
          <w:rFonts w:ascii="Cambria" w:hAnsi="Cambria"/>
          <w:i/>
          <w:iCs/>
        </w:rPr>
        <w:t>Sovereign Council of Native Hawaiian Associations</w:t>
      </w:r>
    </w:p>
    <w:p w14:paraId="50AFF662" w14:textId="04896403" w:rsidR="00EE1752" w:rsidRPr="009F68B6" w:rsidRDefault="00231A50" w:rsidP="00231A50">
      <w:pPr>
        <w:jc w:val="center"/>
        <w:rPr>
          <w:rFonts w:ascii="Cambria" w:hAnsi="Cambria"/>
          <w:i/>
          <w:iCs/>
        </w:rPr>
      </w:pPr>
      <w:r w:rsidRPr="009F68B6">
        <w:rPr>
          <w:rFonts w:ascii="Cambria" w:hAnsi="Cambria"/>
          <w:i/>
          <w:iCs/>
        </w:rPr>
        <w:t>United Native American Housing Association</w:t>
      </w:r>
    </w:p>
    <w:p w14:paraId="556620CD" w14:textId="77777777" w:rsidR="00EE1752" w:rsidRPr="00231A50" w:rsidRDefault="00EE1752" w:rsidP="00FA18C4">
      <w:pPr>
        <w:rPr>
          <w:rFonts w:ascii="Cambria" w:hAnsi="Cambria"/>
        </w:rPr>
      </w:pPr>
    </w:p>
    <w:p w14:paraId="61DC83D7" w14:textId="63BABDFF" w:rsidR="009F68B6" w:rsidRPr="00231A50" w:rsidRDefault="009F68B6" w:rsidP="009F68B6">
      <w:pPr>
        <w:rPr>
          <w:rFonts w:ascii="Cambria" w:hAnsi="Cambria"/>
        </w:rPr>
      </w:pPr>
      <w:r w:rsidRPr="00231A50">
        <w:rPr>
          <w:rFonts w:ascii="Cambria" w:hAnsi="Cambria"/>
        </w:rPr>
        <w:t xml:space="preserve">We appreciate your consideration of our request to co-sponsor this legislation to improve access to affordable homeownership for Native American borrowers in your state and across Indian Country. </w:t>
      </w:r>
    </w:p>
    <w:p w14:paraId="4744F7C2" w14:textId="5D5CB5C4" w:rsidR="00EE1752" w:rsidRDefault="00EE1752" w:rsidP="00FA18C4">
      <w:pPr>
        <w:rPr>
          <w:rFonts w:ascii="Cambria" w:hAnsi="Cambria"/>
        </w:rPr>
      </w:pPr>
    </w:p>
    <w:p w14:paraId="48B6117F" w14:textId="0BCA0CA8" w:rsidR="00FC5A22" w:rsidRDefault="00FC5A22" w:rsidP="00FA18C4"/>
    <w:p w14:paraId="61544280" w14:textId="77777777" w:rsidR="00FC5A22" w:rsidRDefault="00FC5A22" w:rsidP="00FA18C4">
      <w:pPr>
        <w:rPr>
          <w:rFonts w:ascii="Cambria" w:hAnsi="Cambria"/>
        </w:rPr>
      </w:pPr>
    </w:p>
    <w:tbl>
      <w:tblPr>
        <w:tblStyle w:val="TableGrid"/>
        <w:tblW w:w="0" w:type="auto"/>
        <w:tblLook w:val="04A0" w:firstRow="1" w:lastRow="0" w:firstColumn="1" w:lastColumn="0" w:noHBand="0" w:noVBand="1"/>
      </w:tblPr>
      <w:tblGrid>
        <w:gridCol w:w="9350"/>
      </w:tblGrid>
      <w:tr w:rsidR="009F68B6" w14:paraId="7B6E154D" w14:textId="77777777" w:rsidTr="009F68B6">
        <w:tc>
          <w:tcPr>
            <w:tcW w:w="9350" w:type="dxa"/>
          </w:tcPr>
          <w:p w14:paraId="27125C1E" w14:textId="0E17D940" w:rsidR="009F68B6" w:rsidRDefault="009F68B6" w:rsidP="009F68B6">
            <w:pPr>
              <w:jc w:val="center"/>
              <w:rPr>
                <w:rFonts w:ascii="Cambria" w:eastAsiaTheme="minorHAnsi" w:hAnsi="Cambria"/>
                <w:b/>
                <w:bCs/>
              </w:rPr>
            </w:pPr>
          </w:p>
          <w:p w14:paraId="43F61828" w14:textId="77777777" w:rsidR="009F68B6" w:rsidRDefault="009F68B6" w:rsidP="009F68B6">
            <w:pPr>
              <w:jc w:val="center"/>
              <w:rPr>
                <w:rFonts w:ascii="Cambria" w:eastAsiaTheme="minorHAnsi" w:hAnsi="Cambria"/>
                <w:b/>
                <w:bCs/>
              </w:rPr>
            </w:pPr>
          </w:p>
          <w:p w14:paraId="7D19E8D9" w14:textId="7CD4B52C" w:rsidR="009F68B6" w:rsidRPr="00FC5A22" w:rsidRDefault="009F68B6" w:rsidP="009F68B6">
            <w:pPr>
              <w:jc w:val="center"/>
              <w:rPr>
                <w:rFonts w:ascii="Cambria" w:eastAsiaTheme="minorHAnsi" w:hAnsi="Cambria"/>
                <w:sz w:val="28"/>
                <w:szCs w:val="28"/>
              </w:rPr>
            </w:pPr>
            <w:r w:rsidRPr="00FC5A22">
              <w:rPr>
                <w:rFonts w:ascii="Cambria" w:eastAsiaTheme="minorHAnsi" w:hAnsi="Cambria"/>
                <w:sz w:val="28"/>
                <w:szCs w:val="28"/>
              </w:rPr>
              <w:t xml:space="preserve">To co-sponsor S. 2092, please contact Adam Schiff at </w:t>
            </w:r>
            <w:hyperlink r:id="rId8" w:history="1">
              <w:r w:rsidRPr="00FC5A22">
                <w:rPr>
                  <w:rFonts w:ascii="Cambria" w:eastAsiaTheme="minorHAnsi" w:hAnsi="Cambria"/>
                  <w:color w:val="0563C1" w:themeColor="hyperlink"/>
                  <w:sz w:val="28"/>
                  <w:szCs w:val="28"/>
                  <w:u w:val="single"/>
                </w:rPr>
                <w:t>Adam_Schiff@smith.senate.gov</w:t>
              </w:r>
            </w:hyperlink>
            <w:r w:rsidRPr="00FC5A22">
              <w:rPr>
                <w:rFonts w:ascii="Cambria" w:eastAsiaTheme="minorHAnsi" w:hAnsi="Cambria"/>
                <w:sz w:val="28"/>
                <w:szCs w:val="28"/>
              </w:rPr>
              <w:t xml:space="preserve"> or Kathleen Gayle at </w:t>
            </w:r>
            <w:hyperlink r:id="rId9" w:history="1">
              <w:r w:rsidR="00FC5A22" w:rsidRPr="00FC5A22">
                <w:rPr>
                  <w:rStyle w:val="Hyperlink"/>
                  <w:rFonts w:ascii="Cambria" w:eastAsiaTheme="minorHAnsi" w:hAnsi="Cambria"/>
                  <w:sz w:val="28"/>
                  <w:szCs w:val="28"/>
                </w:rPr>
                <w:t>Kathleen_Gayle@rounds.senate.gov</w:t>
              </w:r>
            </w:hyperlink>
            <w:r w:rsidRPr="00FC5A22">
              <w:rPr>
                <w:rFonts w:ascii="Cambria" w:eastAsiaTheme="minorHAnsi" w:hAnsi="Cambria"/>
                <w:sz w:val="28"/>
                <w:szCs w:val="28"/>
              </w:rPr>
              <w:t>.</w:t>
            </w:r>
          </w:p>
          <w:p w14:paraId="6606DB1E" w14:textId="5309A14E" w:rsidR="009F68B6" w:rsidRPr="00FC5A22" w:rsidRDefault="009F68B6" w:rsidP="009F68B6">
            <w:pPr>
              <w:jc w:val="center"/>
              <w:rPr>
                <w:rFonts w:ascii="Cambria" w:eastAsiaTheme="minorHAnsi" w:hAnsi="Cambria"/>
                <w:sz w:val="28"/>
                <w:szCs w:val="28"/>
              </w:rPr>
            </w:pPr>
          </w:p>
          <w:p w14:paraId="337E00F5" w14:textId="77777777" w:rsidR="009F68B6" w:rsidRPr="00FC5A22" w:rsidRDefault="009F68B6" w:rsidP="009F68B6">
            <w:pPr>
              <w:jc w:val="center"/>
              <w:rPr>
                <w:rFonts w:ascii="Cambria" w:eastAsiaTheme="minorHAnsi" w:hAnsi="Cambria"/>
                <w:sz w:val="28"/>
                <w:szCs w:val="28"/>
              </w:rPr>
            </w:pPr>
          </w:p>
          <w:p w14:paraId="30110BB4" w14:textId="693A94C9" w:rsidR="009F68B6" w:rsidRPr="00FC5A22" w:rsidRDefault="009F68B6" w:rsidP="009F68B6">
            <w:pPr>
              <w:jc w:val="center"/>
              <w:rPr>
                <w:rFonts w:ascii="Cambria" w:hAnsi="Cambria"/>
                <w:sz w:val="28"/>
                <w:szCs w:val="28"/>
              </w:rPr>
            </w:pPr>
            <w:r w:rsidRPr="00FC5A22">
              <w:rPr>
                <w:rFonts w:ascii="Cambria" w:eastAsiaTheme="minorHAnsi" w:hAnsi="Cambria"/>
                <w:sz w:val="28"/>
                <w:szCs w:val="28"/>
              </w:rPr>
              <w:t xml:space="preserve">To co-sponsor H.R. 6331, please contact Hannah Kagey at </w:t>
            </w:r>
            <w:hyperlink r:id="rId10" w:history="1">
              <w:r w:rsidRPr="00FC5A22">
                <w:rPr>
                  <w:rFonts w:ascii="Cambria" w:eastAsiaTheme="minorHAnsi" w:hAnsi="Cambria"/>
                  <w:color w:val="0563C1" w:themeColor="hyperlink"/>
                  <w:sz w:val="28"/>
                  <w:szCs w:val="28"/>
                  <w:u w:val="single"/>
                </w:rPr>
                <w:t>Hannah.Kagey@mail.house.gov</w:t>
              </w:r>
            </w:hyperlink>
            <w:r w:rsidRPr="00FC5A22">
              <w:rPr>
                <w:rFonts w:ascii="Cambria" w:eastAsiaTheme="minorHAnsi" w:hAnsi="Cambria"/>
                <w:sz w:val="28"/>
                <w:szCs w:val="28"/>
              </w:rPr>
              <w:t>.</w:t>
            </w:r>
          </w:p>
          <w:p w14:paraId="49D31348" w14:textId="77777777" w:rsidR="009F68B6" w:rsidRDefault="009F68B6" w:rsidP="00FA18C4">
            <w:pPr>
              <w:rPr>
                <w:rFonts w:ascii="Cambria" w:hAnsi="Cambria"/>
              </w:rPr>
            </w:pPr>
          </w:p>
          <w:p w14:paraId="24B629CB" w14:textId="03F785C2" w:rsidR="009F68B6" w:rsidRDefault="009F68B6" w:rsidP="00FA18C4">
            <w:pPr>
              <w:rPr>
                <w:rFonts w:ascii="Cambria" w:hAnsi="Cambria"/>
              </w:rPr>
            </w:pPr>
          </w:p>
        </w:tc>
      </w:tr>
    </w:tbl>
    <w:p w14:paraId="47151734" w14:textId="0F280B59" w:rsidR="009F68B6" w:rsidRDefault="009F68B6" w:rsidP="00FA18C4">
      <w:pPr>
        <w:rPr>
          <w:rFonts w:ascii="Cambria" w:hAnsi="Cambria"/>
        </w:rPr>
      </w:pPr>
    </w:p>
    <w:p w14:paraId="0E480690" w14:textId="77777777" w:rsidR="009F68B6" w:rsidRPr="00231A50" w:rsidRDefault="009F68B6" w:rsidP="00FA18C4">
      <w:pPr>
        <w:rPr>
          <w:rFonts w:ascii="Cambria" w:hAnsi="Cambria"/>
        </w:rPr>
      </w:pPr>
    </w:p>
    <w:p w14:paraId="32BA321E" w14:textId="77777777" w:rsidR="00FA18C4" w:rsidRPr="00231A50" w:rsidRDefault="00FA18C4" w:rsidP="00FA18C4">
      <w:pPr>
        <w:rPr>
          <w:rFonts w:ascii="Cambria" w:hAnsi="Cambria"/>
        </w:rPr>
      </w:pPr>
    </w:p>
    <w:p w14:paraId="3E6C5300" w14:textId="77777777" w:rsidR="009F68B6" w:rsidRDefault="009F68B6" w:rsidP="00231A50">
      <w:pPr>
        <w:rPr>
          <w:rFonts w:ascii="Cambria" w:hAnsi="Cambria"/>
        </w:rPr>
      </w:pPr>
    </w:p>
    <w:p w14:paraId="21F83842" w14:textId="2B9483ED" w:rsidR="00FA18C4" w:rsidRPr="00231A50" w:rsidRDefault="00FA18C4" w:rsidP="00231A50">
      <w:pPr>
        <w:spacing w:line="276" w:lineRule="auto"/>
        <w:rPr>
          <w:rFonts w:ascii="Cambria" w:hAnsi="Cambria"/>
        </w:rPr>
      </w:pPr>
    </w:p>
    <w:sectPr w:rsidR="00FA18C4" w:rsidRPr="00231A50" w:rsidSect="009F68B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D721" w14:textId="77777777" w:rsidR="00AA75EF" w:rsidRDefault="00AA75EF" w:rsidP="00FA18C4">
      <w:r>
        <w:separator/>
      </w:r>
    </w:p>
  </w:endnote>
  <w:endnote w:type="continuationSeparator" w:id="0">
    <w:p w14:paraId="07AAB3B1" w14:textId="77777777" w:rsidR="00AA75EF" w:rsidRDefault="00AA75EF" w:rsidP="00FA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DD7F" w14:textId="77777777" w:rsidR="00AA75EF" w:rsidRDefault="00AA75EF" w:rsidP="00FA18C4">
      <w:r>
        <w:separator/>
      </w:r>
    </w:p>
  </w:footnote>
  <w:footnote w:type="continuationSeparator" w:id="0">
    <w:p w14:paraId="2DC691BC" w14:textId="77777777" w:rsidR="00AA75EF" w:rsidRDefault="00AA75EF" w:rsidP="00FA1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C4"/>
    <w:rsid w:val="00004153"/>
    <w:rsid w:val="00043521"/>
    <w:rsid w:val="000D094C"/>
    <w:rsid w:val="001B3B89"/>
    <w:rsid w:val="001E75C3"/>
    <w:rsid w:val="00231A50"/>
    <w:rsid w:val="002437AA"/>
    <w:rsid w:val="002F2FFF"/>
    <w:rsid w:val="003C3792"/>
    <w:rsid w:val="004B57CC"/>
    <w:rsid w:val="004B6509"/>
    <w:rsid w:val="004E756D"/>
    <w:rsid w:val="004F06CC"/>
    <w:rsid w:val="00573B67"/>
    <w:rsid w:val="005E6CD2"/>
    <w:rsid w:val="006A0FF1"/>
    <w:rsid w:val="00713E60"/>
    <w:rsid w:val="00714056"/>
    <w:rsid w:val="00825687"/>
    <w:rsid w:val="009B5D46"/>
    <w:rsid w:val="009B713F"/>
    <w:rsid w:val="009D612B"/>
    <w:rsid w:val="009F68B6"/>
    <w:rsid w:val="00A21020"/>
    <w:rsid w:val="00A70252"/>
    <w:rsid w:val="00AA75EF"/>
    <w:rsid w:val="00BC4D6E"/>
    <w:rsid w:val="00C84B27"/>
    <w:rsid w:val="00CA423C"/>
    <w:rsid w:val="00DF7CD5"/>
    <w:rsid w:val="00E837CA"/>
    <w:rsid w:val="00EE1752"/>
    <w:rsid w:val="00FA18C4"/>
    <w:rsid w:val="00FC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64D5"/>
  <w15:chartTrackingRefBased/>
  <w15:docId w15:val="{853D7C69-0322-424C-867E-814AB764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C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8C4"/>
    <w:rPr>
      <w:color w:val="0563C1" w:themeColor="hyperlink"/>
      <w:u w:val="single"/>
    </w:rPr>
  </w:style>
  <w:style w:type="paragraph" w:styleId="Header">
    <w:name w:val="header"/>
    <w:basedOn w:val="Normal"/>
    <w:link w:val="HeaderChar"/>
    <w:uiPriority w:val="99"/>
    <w:unhideWhenUsed/>
    <w:rsid w:val="00FA18C4"/>
    <w:pPr>
      <w:tabs>
        <w:tab w:val="center" w:pos="4680"/>
        <w:tab w:val="right" w:pos="9360"/>
      </w:tabs>
    </w:pPr>
  </w:style>
  <w:style w:type="character" w:customStyle="1" w:styleId="HeaderChar">
    <w:name w:val="Header Char"/>
    <w:basedOn w:val="DefaultParagraphFont"/>
    <w:link w:val="Header"/>
    <w:uiPriority w:val="99"/>
    <w:rsid w:val="00FA18C4"/>
    <w:rPr>
      <w:rFonts w:eastAsiaTheme="minorEastAsia"/>
      <w:sz w:val="24"/>
      <w:szCs w:val="24"/>
    </w:rPr>
  </w:style>
  <w:style w:type="paragraph" w:styleId="Footer">
    <w:name w:val="footer"/>
    <w:basedOn w:val="Normal"/>
    <w:link w:val="FooterChar"/>
    <w:uiPriority w:val="99"/>
    <w:unhideWhenUsed/>
    <w:rsid w:val="00FA18C4"/>
    <w:pPr>
      <w:tabs>
        <w:tab w:val="center" w:pos="4680"/>
        <w:tab w:val="right" w:pos="9360"/>
      </w:tabs>
    </w:pPr>
  </w:style>
  <w:style w:type="character" w:customStyle="1" w:styleId="FooterChar">
    <w:name w:val="Footer Char"/>
    <w:basedOn w:val="DefaultParagraphFont"/>
    <w:link w:val="Footer"/>
    <w:uiPriority w:val="99"/>
    <w:rsid w:val="00FA18C4"/>
    <w:rPr>
      <w:rFonts w:eastAsiaTheme="minorEastAsia"/>
      <w:sz w:val="24"/>
      <w:szCs w:val="24"/>
    </w:rPr>
  </w:style>
  <w:style w:type="character" w:styleId="UnresolvedMention">
    <w:name w:val="Unresolved Mention"/>
    <w:basedOn w:val="DefaultParagraphFont"/>
    <w:uiPriority w:val="99"/>
    <w:semiHidden/>
    <w:unhideWhenUsed/>
    <w:rsid w:val="00C84B27"/>
    <w:rPr>
      <w:color w:val="605E5C"/>
      <w:shd w:val="clear" w:color="auto" w:fill="E1DFDD"/>
    </w:rPr>
  </w:style>
  <w:style w:type="character" w:styleId="FollowedHyperlink">
    <w:name w:val="FollowedHyperlink"/>
    <w:basedOn w:val="DefaultParagraphFont"/>
    <w:uiPriority w:val="99"/>
    <w:semiHidden/>
    <w:unhideWhenUsed/>
    <w:rsid w:val="00C84B27"/>
    <w:rPr>
      <w:color w:val="954F72" w:themeColor="followedHyperlink"/>
      <w:u w:val="single"/>
    </w:rPr>
  </w:style>
  <w:style w:type="table" w:styleId="TableGrid">
    <w:name w:val="Table Grid"/>
    <w:basedOn w:val="TableNormal"/>
    <w:uiPriority w:val="39"/>
    <w:rsid w:val="009F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_Schiff@smith.senate.gov" TargetMode="External"/><Relationship Id="rId3" Type="http://schemas.openxmlformats.org/officeDocument/2006/relationships/webSettings" Target="webSettings.xml"/><Relationship Id="rId7" Type="http://schemas.openxmlformats.org/officeDocument/2006/relationships/hyperlink" Target="https://www.congress.gov/bill/117th-congress/house-bill/63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7th-congress/senate-bill/20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annah.Kagey@mail.house.gov" TargetMode="External"/><Relationship Id="rId4" Type="http://schemas.openxmlformats.org/officeDocument/2006/relationships/footnotes" Target="footnotes.xml"/><Relationship Id="rId9" Type="http://schemas.openxmlformats.org/officeDocument/2006/relationships/hyperlink" Target="mailto:Kathleen_Gayle@rounds.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Donohoe</dc:creator>
  <cp:keywords/>
  <dc:description/>
  <cp:lastModifiedBy>Kristen Wagner</cp:lastModifiedBy>
  <cp:revision>2</cp:revision>
  <cp:lastPrinted>2022-07-09T14:33:00Z</cp:lastPrinted>
  <dcterms:created xsi:type="dcterms:W3CDTF">2022-07-21T15:42:00Z</dcterms:created>
  <dcterms:modified xsi:type="dcterms:W3CDTF">2022-07-21T15:42:00Z</dcterms:modified>
</cp:coreProperties>
</file>