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064" w14:textId="77777777" w:rsidR="00D07AC6" w:rsidRDefault="00D07AC6" w:rsidP="00D07AC6">
      <w:pPr>
        <w:jc w:val="center"/>
      </w:pPr>
      <w:r w:rsidRPr="00CA2747">
        <w:rPr>
          <w:noProof/>
          <w:highlight w:val="green"/>
        </w:rPr>
        <w:t xml:space="preserve">[PLACE </w:t>
      </w:r>
      <w:r>
        <w:rPr>
          <w:noProof/>
          <w:highlight w:val="green"/>
        </w:rPr>
        <w:t xml:space="preserve">YOUR </w:t>
      </w:r>
      <w:r w:rsidRPr="00CA2747">
        <w:rPr>
          <w:noProof/>
          <w:highlight w:val="green"/>
        </w:rPr>
        <w:t>ORGANIZATIONAL LETTERHEAD HERE]</w:t>
      </w:r>
    </w:p>
    <w:p w14:paraId="1027DAD4" w14:textId="71ECB7B7" w:rsidR="00551350" w:rsidRDefault="00551350"/>
    <w:p w14:paraId="5564B4AB" w14:textId="1373EB27" w:rsidR="00551350" w:rsidRDefault="00551350"/>
    <w:p w14:paraId="6110E147" w14:textId="5F9F3DC7" w:rsidR="00551350" w:rsidRDefault="00551350"/>
    <w:p w14:paraId="7B11E517" w14:textId="788E8F79" w:rsidR="00551350" w:rsidRDefault="00551350"/>
    <w:p w14:paraId="1023195C" w14:textId="2D909067" w:rsidR="00551350" w:rsidRDefault="00551350"/>
    <w:p w14:paraId="1E0078D1" w14:textId="1327A2A6" w:rsidR="00551350" w:rsidRDefault="00551350"/>
    <w:p w14:paraId="72978109" w14:textId="393E2218" w:rsidR="00551350" w:rsidRDefault="00551350"/>
    <w:p w14:paraId="1FAEB4E2" w14:textId="34D83DB7" w:rsidR="00551350" w:rsidRDefault="00551350"/>
    <w:p w14:paraId="0F5EE52A" w14:textId="77777777" w:rsidR="00CF12CC" w:rsidRDefault="00CF12CC" w:rsidP="00812B01">
      <w:pPr>
        <w:ind w:right="360"/>
        <w:jc w:val="right"/>
        <w:rPr>
          <w:rFonts w:cstheme="minorHAnsi"/>
          <w:spacing w:val="3"/>
          <w:shd w:val="clear" w:color="auto" w:fill="FFFFFF"/>
        </w:rPr>
      </w:pPr>
    </w:p>
    <w:p w14:paraId="03953C59" w14:textId="02F759F1" w:rsidR="00812B01" w:rsidRDefault="00EC5924" w:rsidP="00812B01">
      <w:pPr>
        <w:ind w:right="360"/>
        <w:jc w:val="right"/>
        <w:rPr>
          <w:rFonts w:cstheme="minorHAnsi"/>
          <w:spacing w:val="3"/>
          <w:shd w:val="clear" w:color="auto" w:fill="FFFFFF"/>
        </w:rPr>
      </w:pPr>
      <w:r>
        <w:rPr>
          <w:rFonts w:cstheme="minorHAnsi"/>
          <w:spacing w:val="3"/>
          <w:shd w:val="clear" w:color="auto" w:fill="FFFFFF"/>
        </w:rPr>
        <w:t xml:space="preserve">December </w:t>
      </w:r>
      <w:r w:rsidR="00B963DC">
        <w:rPr>
          <w:rFonts w:cstheme="minorHAnsi"/>
          <w:spacing w:val="3"/>
          <w:shd w:val="clear" w:color="auto" w:fill="FFFFFF"/>
        </w:rPr>
        <w:t>19</w:t>
      </w:r>
      <w:r w:rsidR="00812B01">
        <w:rPr>
          <w:rFonts w:cstheme="minorHAnsi"/>
          <w:spacing w:val="3"/>
          <w:shd w:val="clear" w:color="auto" w:fill="FFFFFF"/>
        </w:rPr>
        <w:t>, 2022</w:t>
      </w:r>
    </w:p>
    <w:p w14:paraId="14BC7D5D" w14:textId="77777777" w:rsidR="00812B01" w:rsidRPr="004D0BAA" w:rsidRDefault="00812B01" w:rsidP="00263D14">
      <w:pPr>
        <w:ind w:right="360"/>
        <w:rPr>
          <w:rFonts w:cstheme="minorHAnsi"/>
          <w:spacing w:val="3"/>
          <w:sz w:val="14"/>
          <w:szCs w:val="14"/>
          <w:shd w:val="clear" w:color="auto" w:fill="FFFFFF"/>
        </w:rPr>
      </w:pPr>
    </w:p>
    <w:p w14:paraId="66487A7B" w14:textId="77777777" w:rsidR="008E26B2" w:rsidRDefault="008E26B2" w:rsidP="00263D14">
      <w:pPr>
        <w:ind w:right="360"/>
        <w:rPr>
          <w:rFonts w:cstheme="minorHAnsi"/>
          <w:spacing w:val="3"/>
          <w:shd w:val="clear" w:color="auto" w:fill="FFFFFF"/>
        </w:rPr>
      </w:pPr>
      <w:r>
        <w:rPr>
          <w:rFonts w:cstheme="minorHAnsi"/>
          <w:spacing w:val="3"/>
          <w:shd w:val="clear" w:color="auto" w:fill="FFFFFF"/>
        </w:rPr>
        <w:t>Jodie Harris, Director</w:t>
      </w:r>
    </w:p>
    <w:p w14:paraId="4DB5FDE0" w14:textId="7FD33FEE" w:rsidR="006300E8" w:rsidRPr="004973A9" w:rsidRDefault="006300E8" w:rsidP="00263D14">
      <w:pPr>
        <w:ind w:right="360"/>
        <w:rPr>
          <w:rFonts w:cstheme="minorHAnsi"/>
          <w:spacing w:val="3"/>
          <w:shd w:val="clear" w:color="auto" w:fill="FFFFFF"/>
        </w:rPr>
      </w:pPr>
      <w:r w:rsidRPr="004973A9">
        <w:rPr>
          <w:rFonts w:cstheme="minorHAnsi"/>
          <w:spacing w:val="3"/>
          <w:shd w:val="clear" w:color="auto" w:fill="FFFFFF"/>
        </w:rPr>
        <w:t>Community Development Financial Institutions (CDFI) Fund</w:t>
      </w:r>
    </w:p>
    <w:p w14:paraId="4F4BEAEA" w14:textId="77777777" w:rsidR="008E26B2" w:rsidRPr="004973A9" w:rsidRDefault="008E26B2" w:rsidP="008E26B2">
      <w:pPr>
        <w:ind w:right="360"/>
      </w:pPr>
      <w:r w:rsidRPr="004973A9">
        <w:t>Departmental Offices, Department of the Treasury</w:t>
      </w:r>
    </w:p>
    <w:p w14:paraId="0843D2E1" w14:textId="77777777" w:rsidR="006300E8" w:rsidRPr="004973A9" w:rsidRDefault="006300E8" w:rsidP="00263D14">
      <w:pPr>
        <w:ind w:right="360"/>
        <w:rPr>
          <w:rFonts w:cstheme="minorHAnsi"/>
          <w:spacing w:val="3"/>
          <w:shd w:val="clear" w:color="auto" w:fill="FFFFFF"/>
        </w:rPr>
      </w:pPr>
      <w:r w:rsidRPr="004973A9">
        <w:rPr>
          <w:rFonts w:cstheme="minorHAnsi"/>
          <w:spacing w:val="3"/>
          <w:shd w:val="clear" w:color="auto" w:fill="FFFFFF"/>
        </w:rPr>
        <w:t>U.S. Department of the Treasury</w:t>
      </w:r>
    </w:p>
    <w:p w14:paraId="41247BA2" w14:textId="77777777" w:rsidR="006300E8" w:rsidRPr="004973A9" w:rsidRDefault="006300E8" w:rsidP="00263D14">
      <w:pPr>
        <w:ind w:right="360"/>
      </w:pPr>
      <w:r w:rsidRPr="004973A9">
        <w:t>1500 Pennsylvania Avenue NW</w:t>
      </w:r>
    </w:p>
    <w:p w14:paraId="38807B94" w14:textId="77777777" w:rsidR="006300E8" w:rsidRPr="004973A9" w:rsidRDefault="006300E8" w:rsidP="00263D14">
      <w:pPr>
        <w:ind w:right="360"/>
      </w:pPr>
      <w:r w:rsidRPr="004973A9">
        <w:t xml:space="preserve">Washington, DC 20220 </w:t>
      </w:r>
    </w:p>
    <w:p w14:paraId="259A355D" w14:textId="77777777" w:rsidR="006300E8" w:rsidRPr="004973A9" w:rsidRDefault="006300E8" w:rsidP="00263D14">
      <w:pPr>
        <w:ind w:right="360"/>
      </w:pPr>
    </w:p>
    <w:p w14:paraId="7DACE25B" w14:textId="411E1E97" w:rsidR="006300E8" w:rsidRPr="004973A9" w:rsidRDefault="00812B01" w:rsidP="00263D14">
      <w:pPr>
        <w:ind w:right="360"/>
        <w:rPr>
          <w:b/>
          <w:bCs/>
        </w:rPr>
      </w:pPr>
      <w:r w:rsidRPr="004973A9">
        <w:rPr>
          <w:rFonts w:eastAsia="Cambria" w:cstheme="minorHAnsi"/>
          <w:b/>
          <w:bCs/>
        </w:rPr>
        <w:t xml:space="preserve">Re: </w:t>
      </w:r>
      <w:r w:rsidRPr="004973A9">
        <w:rPr>
          <w:rFonts w:cstheme="minorHAnsi"/>
          <w:b/>
          <w:bCs/>
        </w:rPr>
        <w:t xml:space="preserve">Public Comment on </w:t>
      </w:r>
      <w:r w:rsidR="004A60BD" w:rsidRPr="004973A9">
        <w:rPr>
          <w:b/>
          <w:bCs/>
        </w:rPr>
        <w:t xml:space="preserve">CDFI Certification </w:t>
      </w:r>
      <w:r w:rsidR="00B963DC">
        <w:rPr>
          <w:b/>
          <w:bCs/>
        </w:rPr>
        <w:t>Target Market Assessment Methodologies</w:t>
      </w:r>
      <w:r w:rsidR="004A60BD" w:rsidRPr="004973A9">
        <w:rPr>
          <w:b/>
          <w:bCs/>
        </w:rPr>
        <w:t xml:space="preserve"> (</w:t>
      </w:r>
      <w:r w:rsidR="00B963DC">
        <w:rPr>
          <w:b/>
          <w:bCs/>
        </w:rPr>
        <w:t>Federal Register Document 2022-22767</w:t>
      </w:r>
      <w:r w:rsidR="004A60BD" w:rsidRPr="004973A9">
        <w:rPr>
          <w:b/>
          <w:bCs/>
        </w:rPr>
        <w:t>)</w:t>
      </w:r>
    </w:p>
    <w:p w14:paraId="7C61146C" w14:textId="6C74BF6E" w:rsidR="00812B01" w:rsidRPr="004973A9" w:rsidRDefault="00812B01" w:rsidP="00263D14">
      <w:pPr>
        <w:ind w:right="360"/>
        <w:rPr>
          <w:rFonts w:cstheme="minorHAnsi"/>
        </w:rPr>
      </w:pPr>
    </w:p>
    <w:p w14:paraId="33597BAE" w14:textId="057B2DEA" w:rsidR="00812B01" w:rsidRPr="004973A9" w:rsidRDefault="00041FE2" w:rsidP="00263D14">
      <w:pPr>
        <w:ind w:right="360"/>
        <w:rPr>
          <w:rFonts w:cstheme="minorHAnsi"/>
        </w:rPr>
      </w:pPr>
      <w:r w:rsidRPr="004973A9">
        <w:rPr>
          <w:rFonts w:eastAsia="Cambria" w:cstheme="minorHAnsi"/>
        </w:rPr>
        <w:t>Dear Director Harris and CDFI Fund staff</w:t>
      </w:r>
      <w:r w:rsidR="00812B01" w:rsidRPr="004973A9">
        <w:rPr>
          <w:rFonts w:eastAsia="Cambria" w:cstheme="minorHAnsi"/>
        </w:rPr>
        <w:t>:</w:t>
      </w:r>
    </w:p>
    <w:p w14:paraId="53C64EF9" w14:textId="61625625" w:rsidR="00551350" w:rsidRPr="004973A9" w:rsidRDefault="00551350" w:rsidP="00263D14">
      <w:pPr>
        <w:rPr>
          <w:rFonts w:cstheme="minorHAnsi"/>
        </w:rPr>
      </w:pPr>
    </w:p>
    <w:p w14:paraId="390D9D9A" w14:textId="77777777" w:rsidR="00D07AC6" w:rsidRDefault="00D07AC6" w:rsidP="00263D14">
      <w:r w:rsidRPr="00CA2747">
        <w:rPr>
          <w:rFonts w:cstheme="minorHAnsi"/>
          <w:highlight w:val="yellow"/>
        </w:rPr>
        <w:t>[</w:t>
      </w:r>
      <w:r>
        <w:rPr>
          <w:rFonts w:cstheme="minorHAnsi"/>
          <w:highlight w:val="yellow"/>
        </w:rPr>
        <w:t>Your o</w:t>
      </w:r>
      <w:r w:rsidRPr="00CA2747">
        <w:rPr>
          <w:rFonts w:cstheme="minorHAnsi"/>
          <w:highlight w:val="yellow"/>
        </w:rPr>
        <w:t>rganization</w:t>
      </w:r>
      <w:r>
        <w:rPr>
          <w:rFonts w:cstheme="minorHAnsi"/>
          <w:highlight w:val="yellow"/>
        </w:rPr>
        <w:t>’s n</w:t>
      </w:r>
      <w:r w:rsidRPr="00CA2747">
        <w:rPr>
          <w:rFonts w:cstheme="minorHAnsi"/>
          <w:highlight w:val="yellow"/>
        </w:rPr>
        <w:t>ame, brief summary of its role,]</w:t>
      </w:r>
      <w:r w:rsidRPr="004973A9">
        <w:rPr>
          <w:rFonts w:cstheme="minorHAnsi"/>
        </w:rPr>
        <w:t xml:space="preserve"> </w:t>
      </w:r>
      <w:r w:rsidR="003759C2" w:rsidRPr="004973A9">
        <w:rPr>
          <w:rFonts w:cstheme="minorHAnsi"/>
        </w:rPr>
        <w:t xml:space="preserve">welcomes this opportunity to provide comment on the </w:t>
      </w:r>
      <w:hyperlink r:id="rId8" w:history="1">
        <w:r w:rsidR="004A60BD" w:rsidRPr="004973A9">
          <w:rPr>
            <w:rStyle w:val="Hyperlink"/>
            <w:b/>
            <w:bCs/>
          </w:rPr>
          <w:t xml:space="preserve">CDFI Certification </w:t>
        </w:r>
        <w:r w:rsidR="00B963DC">
          <w:rPr>
            <w:rStyle w:val="Hyperlink"/>
            <w:b/>
            <w:bCs/>
          </w:rPr>
          <w:t>Target Market Assessment Methodologies</w:t>
        </w:r>
      </w:hyperlink>
      <w:r w:rsidR="00B963DC" w:rsidRPr="00B963DC">
        <w:rPr>
          <w:rStyle w:val="Hyperlink"/>
          <w:color w:val="auto"/>
          <w:u w:val="none"/>
        </w:rPr>
        <w:t xml:space="preserve"> (</w:t>
      </w:r>
      <w:hyperlink r:id="rId9" w:history="1">
        <w:r w:rsidR="00B963DC" w:rsidRPr="00B963DC">
          <w:rPr>
            <w:rStyle w:val="Hyperlink"/>
          </w:rPr>
          <w:t>FR Doc. 2022–22767</w:t>
        </w:r>
      </w:hyperlink>
      <w:r w:rsidR="00B963DC">
        <w:t>)</w:t>
      </w:r>
      <w:r w:rsidR="003972AB" w:rsidRPr="004973A9">
        <w:t xml:space="preserve">. </w:t>
      </w:r>
    </w:p>
    <w:p w14:paraId="4741973A" w14:textId="173B54B2" w:rsidR="00D07AC6" w:rsidRDefault="00D07AC6" w:rsidP="00263D14"/>
    <w:p w14:paraId="067E3329" w14:textId="77777777" w:rsidR="005307C0" w:rsidRDefault="005307C0" w:rsidP="005307C0">
      <w:r w:rsidRPr="00CA2747">
        <w:rPr>
          <w:highlight w:val="yellow"/>
        </w:rPr>
        <w:t>[INSERT SHORT PARAGRAPH DESCRIBING YOUR NATIVE CDFI, ITS WORK, AND ITS IMPACT HERE]</w:t>
      </w:r>
    </w:p>
    <w:p w14:paraId="327D5E3F" w14:textId="77777777" w:rsidR="005307C0" w:rsidRPr="004973A9" w:rsidRDefault="005307C0" w:rsidP="005307C0"/>
    <w:p w14:paraId="5F2CE7AE" w14:textId="38273ED8" w:rsidR="00D07AC6" w:rsidRDefault="00D07AC6" w:rsidP="003C5516">
      <w:pPr>
        <w:tabs>
          <w:tab w:val="left" w:pos="9580"/>
        </w:tabs>
      </w:pPr>
      <w:r w:rsidRPr="00CA2747">
        <w:rPr>
          <w:highlight w:val="yellow"/>
        </w:rPr>
        <w:t>[</w:t>
      </w:r>
      <w:r>
        <w:rPr>
          <w:highlight w:val="yellow"/>
        </w:rPr>
        <w:t>Your o</w:t>
      </w:r>
      <w:r w:rsidRPr="00CA2747">
        <w:rPr>
          <w:highlight w:val="yellow"/>
        </w:rPr>
        <w:t>rganization</w:t>
      </w:r>
      <w:r>
        <w:rPr>
          <w:highlight w:val="yellow"/>
        </w:rPr>
        <w:t>’s</w:t>
      </w:r>
      <w:r w:rsidRPr="00CA2747">
        <w:rPr>
          <w:highlight w:val="yellow"/>
        </w:rPr>
        <w:t xml:space="preserve"> </w:t>
      </w:r>
      <w:r>
        <w:rPr>
          <w:highlight w:val="yellow"/>
        </w:rPr>
        <w:t>n</w:t>
      </w:r>
      <w:r w:rsidRPr="00CA2747">
        <w:rPr>
          <w:highlight w:val="yellow"/>
        </w:rPr>
        <w:t>ame]</w:t>
      </w:r>
      <w:r w:rsidRPr="004973A9">
        <w:t xml:space="preserve"> appreciates the CDFI Fund’s stated </w:t>
      </w:r>
      <w:r>
        <w:t xml:space="preserve">goal to “increase transparency and reduce burden” through a revised CDFI Certification Application that in part will feature “a list of pre-approved Target Market assessment methodologies </w:t>
      </w:r>
      <w:r>
        <w:t xml:space="preserve">[TMAMs] </w:t>
      </w:r>
      <w:r>
        <w:t>that Applicants and Certified CDFIs may use and rely upon to demonstrate that they are serving their identified Target Market(s).”</w:t>
      </w:r>
      <w:r>
        <w:rPr>
          <w:rStyle w:val="FootnoteReference"/>
        </w:rPr>
        <w:footnoteReference w:id="1"/>
      </w:r>
      <w:r>
        <w:t xml:space="preserve"> Below</w:t>
      </w:r>
      <w:r w:rsidRPr="004C24D8">
        <w:t xml:space="preserve">, </w:t>
      </w:r>
      <w:r w:rsidRPr="00CA2747">
        <w:rPr>
          <w:highlight w:val="yellow"/>
        </w:rPr>
        <w:t>[</w:t>
      </w:r>
      <w:r>
        <w:rPr>
          <w:highlight w:val="yellow"/>
        </w:rPr>
        <w:t>Your o</w:t>
      </w:r>
      <w:r w:rsidRPr="00CA2747">
        <w:rPr>
          <w:highlight w:val="yellow"/>
        </w:rPr>
        <w:t>rganization</w:t>
      </w:r>
      <w:r>
        <w:rPr>
          <w:highlight w:val="yellow"/>
        </w:rPr>
        <w:t>’s</w:t>
      </w:r>
      <w:r w:rsidRPr="00CA2747">
        <w:rPr>
          <w:highlight w:val="yellow"/>
        </w:rPr>
        <w:t xml:space="preserve"> </w:t>
      </w:r>
      <w:r>
        <w:rPr>
          <w:highlight w:val="yellow"/>
        </w:rPr>
        <w:t>n</w:t>
      </w:r>
      <w:r w:rsidRPr="00CA2747">
        <w:rPr>
          <w:highlight w:val="yellow"/>
        </w:rPr>
        <w:t>ame]</w:t>
      </w:r>
      <w:r w:rsidRPr="004973A9">
        <w:t xml:space="preserve"> </w:t>
      </w:r>
      <w:r>
        <w:t>provides some introductory context to the importance of Native CDFIs, followed by our answers</w:t>
      </w:r>
      <w:r w:rsidRPr="004C24D8">
        <w:t xml:space="preserve"> to certain questions of particular concern to </w:t>
      </w:r>
      <w:r>
        <w:t xml:space="preserve">our Native CDFI and other </w:t>
      </w:r>
      <w:r w:rsidRPr="004C24D8">
        <w:t>Native CDFIs that have been posed by the CDFI Fund</w:t>
      </w:r>
      <w:r>
        <w:t>.</w:t>
      </w:r>
    </w:p>
    <w:p w14:paraId="578CDA73" w14:textId="1063C944" w:rsidR="001114F2" w:rsidRPr="004973A9" w:rsidRDefault="003C5516" w:rsidP="003C5516">
      <w:pPr>
        <w:tabs>
          <w:tab w:val="left" w:pos="9580"/>
        </w:tabs>
      </w:pPr>
      <w:r>
        <w:tab/>
      </w:r>
    </w:p>
    <w:p w14:paraId="4703FB36" w14:textId="703148B3" w:rsidR="00F86569" w:rsidRPr="004973A9" w:rsidRDefault="00F86569" w:rsidP="00FD6156">
      <w:pPr>
        <w:rPr>
          <w:rFonts w:cstheme="minorHAnsi"/>
          <w:b/>
          <w:bCs/>
        </w:rPr>
      </w:pPr>
      <w:r w:rsidRPr="004973A9">
        <w:rPr>
          <w:b/>
          <w:bCs/>
        </w:rPr>
        <w:t xml:space="preserve">The </w:t>
      </w:r>
      <w:r w:rsidRPr="004973A9">
        <w:rPr>
          <w:rFonts w:cstheme="minorHAnsi"/>
          <w:b/>
          <w:bCs/>
        </w:rPr>
        <w:t>Vital Role Native CDFIs Play</w:t>
      </w:r>
    </w:p>
    <w:p w14:paraId="7EC928EB" w14:textId="77777777" w:rsidR="00F86569" w:rsidRPr="004973A9" w:rsidRDefault="00F86569" w:rsidP="00FD6156">
      <w:pPr>
        <w:rPr>
          <w:rFonts w:cstheme="minorHAnsi"/>
        </w:rPr>
      </w:pPr>
    </w:p>
    <w:p w14:paraId="0633CB91" w14:textId="77777777" w:rsidR="00F86569" w:rsidRPr="00C939E4" w:rsidRDefault="00F86569" w:rsidP="00FD6156">
      <w:pPr>
        <w:rPr>
          <w:rFonts w:cstheme="minorHAnsi"/>
        </w:rPr>
      </w:pPr>
      <w:r w:rsidRPr="006C5CEF">
        <w:t>As the CDFI Fund explains</w:t>
      </w:r>
      <w:r>
        <w:t xml:space="preserve"> on its website</w:t>
      </w:r>
      <w:r w:rsidRPr="006C5CEF">
        <w:t>, Native CDFIs’ origins can be traced to the 1994 Congressional legislation authorizing the Fund’s creation, which contained among its provisions the mandating of a study examining lending and investment practices in Native communities.</w:t>
      </w:r>
      <w:r w:rsidRPr="006C5CEF">
        <w:rPr>
          <w:vertAlign w:val="superscript"/>
        </w:rPr>
        <w:footnoteReference w:id="2"/>
      </w:r>
      <w:r w:rsidRPr="006C5CEF">
        <w:t xml:space="preserve"> Titled the Native American Lending Study, the study identified 17 major barriers to investment in Indian Country, and “affirmed the importance of developing Native CDFIs to play a key role in the broader effort to lead </w:t>
      </w:r>
      <w:r w:rsidRPr="00C939E4">
        <w:rPr>
          <w:rFonts w:cstheme="minorHAnsi"/>
        </w:rPr>
        <w:t>Native Communities into the nation’s economic mainstream.”</w:t>
      </w:r>
      <w:r w:rsidRPr="00C939E4">
        <w:rPr>
          <w:rFonts w:cstheme="minorHAnsi"/>
          <w:vertAlign w:val="superscript"/>
        </w:rPr>
        <w:footnoteReference w:id="3"/>
      </w:r>
    </w:p>
    <w:p w14:paraId="0C152776" w14:textId="77777777" w:rsidR="00F86569" w:rsidRPr="00C939E4" w:rsidRDefault="00F86569" w:rsidP="00FD6156">
      <w:pPr>
        <w:rPr>
          <w:rFonts w:cstheme="minorHAnsi"/>
        </w:rPr>
      </w:pPr>
    </w:p>
    <w:p w14:paraId="22978CAC" w14:textId="77777777" w:rsidR="00F86569" w:rsidRPr="00C939E4" w:rsidRDefault="00F86569" w:rsidP="00FD6156">
      <w:pPr>
        <w:pStyle w:val="NormalWeb"/>
        <w:spacing w:before="0" w:beforeAutospacing="0" w:after="0" w:afterAutospacing="0"/>
        <w:rPr>
          <w:rFonts w:asciiTheme="minorHAnsi" w:hAnsiTheme="minorHAnsi" w:cstheme="minorHAnsi"/>
          <w:color w:val="000000"/>
          <w:sz w:val="22"/>
          <w:szCs w:val="22"/>
        </w:rPr>
      </w:pPr>
      <w:r w:rsidRPr="00C939E4">
        <w:rPr>
          <w:rFonts w:asciiTheme="minorHAnsi" w:hAnsiTheme="minorHAnsi" w:cstheme="minorHAnsi"/>
          <w:sz w:val="22"/>
          <w:szCs w:val="22"/>
        </w:rPr>
        <w:t xml:space="preserve">In the two decades since the study’s release, Native CDFIs have proven themselves vital engines for fueling the growth of healthy, vibrant Native economies and communities. In the CDFI Fund’s own words, Native CDFIs are “an important part of the CDFI Fund’s mission to expand the capacity of financial institutions to provide credit, capital, and financial services to underserved populations and communities in the United States,” and they are making a “considerable </w:t>
      </w:r>
      <w:r w:rsidRPr="00C939E4">
        <w:rPr>
          <w:rFonts w:asciiTheme="minorHAnsi" w:hAnsiTheme="minorHAnsi" w:cstheme="minorHAnsi"/>
          <w:sz w:val="22"/>
          <w:szCs w:val="22"/>
        </w:rPr>
        <w:lastRenderedPageBreak/>
        <w:t>impact” by “helping to transform their communities. They are creating businesses and jobs in places that desperately need them. They are providing personal financial education and business training to persons who have been excluded from our nation’s economic mainstream. They are helping to change the lives of the people they serve.”</w:t>
      </w:r>
      <w:r w:rsidRPr="00C939E4">
        <w:rPr>
          <w:rStyle w:val="FootnoteReference"/>
          <w:rFonts w:asciiTheme="minorHAnsi" w:hAnsiTheme="minorHAnsi" w:cstheme="minorHAnsi"/>
          <w:sz w:val="22"/>
          <w:szCs w:val="22"/>
        </w:rPr>
        <w:footnoteReference w:id="4"/>
      </w:r>
      <w:r w:rsidRPr="00C939E4">
        <w:rPr>
          <w:rFonts w:asciiTheme="minorHAnsi" w:hAnsiTheme="minorHAnsi" w:cstheme="minorHAnsi"/>
          <w:sz w:val="22"/>
          <w:szCs w:val="22"/>
        </w:rPr>
        <w:t xml:space="preserve"> In short, Native CDFIs epitomize what the CDFI Fund sees as the hallmark for CDFI certification: “</w:t>
      </w:r>
      <w:r w:rsidRPr="00C939E4">
        <w:rPr>
          <w:rFonts w:asciiTheme="minorHAnsi" w:hAnsiTheme="minorHAnsi" w:cstheme="minorHAnsi"/>
          <w:color w:val="000000"/>
          <w:sz w:val="22"/>
          <w:szCs w:val="22"/>
        </w:rPr>
        <w:t>those working at the margins and beyond to consciously and deliberately make impact.”</w:t>
      </w:r>
      <w:r>
        <w:rPr>
          <w:rStyle w:val="FootnoteReference"/>
          <w:rFonts w:asciiTheme="minorHAnsi" w:hAnsiTheme="minorHAnsi" w:cstheme="minorHAnsi"/>
          <w:color w:val="000000"/>
          <w:sz w:val="22"/>
          <w:szCs w:val="22"/>
        </w:rPr>
        <w:footnoteReference w:id="5"/>
      </w:r>
    </w:p>
    <w:p w14:paraId="2AFC5BCE" w14:textId="77777777" w:rsidR="00F86569" w:rsidRPr="00C939E4" w:rsidRDefault="00F86569" w:rsidP="00FD6156">
      <w:pPr>
        <w:rPr>
          <w:rFonts w:cstheme="minorHAnsi"/>
        </w:rPr>
      </w:pPr>
    </w:p>
    <w:p w14:paraId="2DDBAEC2" w14:textId="14B23F0D" w:rsidR="005B766A" w:rsidRPr="004133AD" w:rsidRDefault="005B766A" w:rsidP="005B766A">
      <w:pPr>
        <w:pStyle w:val="NormalWeb"/>
        <w:spacing w:before="0" w:beforeAutospacing="0" w:after="0" w:afterAutospacing="0"/>
        <w:rPr>
          <w:rFonts w:asciiTheme="minorHAnsi" w:hAnsiTheme="minorHAnsi" w:cstheme="minorHAnsi"/>
          <w:sz w:val="22"/>
          <w:szCs w:val="22"/>
        </w:rPr>
      </w:pPr>
      <w:r w:rsidRPr="00FA31D8">
        <w:rPr>
          <w:rFonts w:asciiTheme="minorHAnsi" w:hAnsiTheme="minorHAnsi" w:cstheme="minorHAnsi"/>
          <w:sz w:val="22"/>
          <w:szCs w:val="22"/>
        </w:rPr>
        <w:t xml:space="preserve">Despite the extraordinary economic progress certified and emerging Native CDFIs are cultivating across Indian Country through their </w:t>
      </w:r>
      <w:r w:rsidR="00265DB1">
        <w:rPr>
          <w:rFonts w:asciiTheme="minorHAnsi" w:hAnsiTheme="minorHAnsi" w:cstheme="minorHAnsi"/>
          <w:sz w:val="22"/>
          <w:szCs w:val="22"/>
        </w:rPr>
        <w:t>deep</w:t>
      </w:r>
      <w:r w:rsidR="002B5449">
        <w:rPr>
          <w:rFonts w:asciiTheme="minorHAnsi" w:hAnsiTheme="minorHAnsi" w:cstheme="minorHAnsi"/>
          <w:sz w:val="22"/>
          <w:szCs w:val="22"/>
        </w:rPr>
        <w:t xml:space="preserve"> </w:t>
      </w:r>
      <w:r w:rsidR="00265DB1">
        <w:rPr>
          <w:rFonts w:asciiTheme="minorHAnsi" w:hAnsiTheme="minorHAnsi" w:cstheme="minorHAnsi"/>
          <w:sz w:val="22"/>
          <w:szCs w:val="22"/>
        </w:rPr>
        <w:t xml:space="preserve">knowledge </w:t>
      </w:r>
      <w:r w:rsidR="002B5449">
        <w:rPr>
          <w:rFonts w:asciiTheme="minorHAnsi" w:hAnsiTheme="minorHAnsi" w:cstheme="minorHAnsi"/>
          <w:sz w:val="22"/>
          <w:szCs w:val="22"/>
        </w:rPr>
        <w:t xml:space="preserve">of </w:t>
      </w:r>
      <w:r w:rsidR="00ED1135">
        <w:rPr>
          <w:rFonts w:asciiTheme="minorHAnsi" w:hAnsiTheme="minorHAnsi" w:cstheme="minorHAnsi"/>
          <w:sz w:val="22"/>
          <w:szCs w:val="22"/>
        </w:rPr>
        <w:t>tribal nations</w:t>
      </w:r>
      <w:r w:rsidR="002B5449">
        <w:rPr>
          <w:rFonts w:asciiTheme="minorHAnsi" w:hAnsiTheme="minorHAnsi" w:cstheme="minorHAnsi"/>
          <w:sz w:val="22"/>
          <w:szCs w:val="22"/>
        </w:rPr>
        <w:t xml:space="preserve"> and tribal trust lands</w:t>
      </w:r>
      <w:r w:rsidR="00592A24">
        <w:rPr>
          <w:rFonts w:asciiTheme="minorHAnsi" w:hAnsiTheme="minorHAnsi" w:cstheme="minorHAnsi"/>
          <w:sz w:val="22"/>
          <w:szCs w:val="22"/>
        </w:rPr>
        <w:t xml:space="preserve"> as well as the</w:t>
      </w:r>
      <w:r w:rsidR="00ED1135">
        <w:rPr>
          <w:rFonts w:asciiTheme="minorHAnsi" w:hAnsiTheme="minorHAnsi" w:cstheme="minorHAnsi"/>
          <w:sz w:val="22"/>
          <w:szCs w:val="22"/>
        </w:rPr>
        <w:t>ir</w:t>
      </w:r>
      <w:r w:rsidR="002B5449">
        <w:rPr>
          <w:rFonts w:asciiTheme="minorHAnsi" w:hAnsiTheme="minorHAnsi" w:cstheme="minorHAnsi"/>
          <w:sz w:val="22"/>
          <w:szCs w:val="22"/>
        </w:rPr>
        <w:t xml:space="preserve"> </w:t>
      </w:r>
      <w:r w:rsidRPr="00FA31D8">
        <w:rPr>
          <w:rFonts w:asciiTheme="minorHAnsi" w:hAnsiTheme="minorHAnsi" w:cstheme="minorHAnsi"/>
          <w:sz w:val="22"/>
          <w:szCs w:val="22"/>
        </w:rPr>
        <w:t>intimate understanding of the unique needs of the communities they serve and the customized programs and products they create to address those needs, there still exist significant unmet needs for capital, credit, training, technical assistance, and financial capability building across Native communities.</w:t>
      </w:r>
      <w:r w:rsidRPr="00F86569">
        <w:rPr>
          <w:rFonts w:asciiTheme="minorHAnsi" w:hAnsiTheme="minorHAnsi" w:cstheme="minorHAnsi"/>
          <w:sz w:val="22"/>
          <w:szCs w:val="22"/>
        </w:rPr>
        <w:t xml:space="preserve"> Simply put, </w:t>
      </w:r>
      <w:r w:rsidR="006367F4">
        <w:rPr>
          <w:rFonts w:asciiTheme="minorHAnsi" w:hAnsiTheme="minorHAnsi" w:cstheme="minorHAnsi"/>
          <w:sz w:val="22"/>
          <w:szCs w:val="22"/>
        </w:rPr>
        <w:t xml:space="preserve">as Treasurer of the United States Lynn Malerba </w:t>
      </w:r>
      <w:r w:rsidR="00C80D6F">
        <w:rPr>
          <w:rFonts w:asciiTheme="minorHAnsi" w:hAnsiTheme="minorHAnsi" w:cstheme="minorHAnsi"/>
          <w:sz w:val="22"/>
          <w:szCs w:val="22"/>
        </w:rPr>
        <w:t xml:space="preserve">declared </w:t>
      </w:r>
      <w:r w:rsidR="006367F4">
        <w:rPr>
          <w:rFonts w:asciiTheme="minorHAnsi" w:hAnsiTheme="minorHAnsi" w:cstheme="minorHAnsi"/>
          <w:sz w:val="22"/>
          <w:szCs w:val="22"/>
        </w:rPr>
        <w:t xml:space="preserve">at </w:t>
      </w:r>
      <w:r w:rsidR="00D07AC6">
        <w:rPr>
          <w:rFonts w:asciiTheme="minorHAnsi" w:hAnsiTheme="minorHAnsi" w:cstheme="minorHAnsi"/>
          <w:sz w:val="22"/>
          <w:szCs w:val="22"/>
        </w:rPr>
        <w:t>the Native CDFI Network’s</w:t>
      </w:r>
      <w:r w:rsidR="006367F4">
        <w:rPr>
          <w:rFonts w:asciiTheme="minorHAnsi" w:hAnsiTheme="minorHAnsi" w:cstheme="minorHAnsi"/>
          <w:sz w:val="22"/>
          <w:szCs w:val="22"/>
        </w:rPr>
        <w:t xml:space="preserve"> </w:t>
      </w:r>
      <w:r w:rsidR="00425876">
        <w:rPr>
          <w:rFonts w:asciiTheme="minorHAnsi" w:hAnsiTheme="minorHAnsi" w:cstheme="minorHAnsi"/>
          <w:sz w:val="22"/>
          <w:szCs w:val="22"/>
        </w:rPr>
        <w:t xml:space="preserve">recent </w:t>
      </w:r>
      <w:r w:rsidR="006367F4">
        <w:rPr>
          <w:rFonts w:asciiTheme="minorHAnsi" w:hAnsiTheme="minorHAnsi" w:cstheme="minorHAnsi"/>
          <w:sz w:val="22"/>
          <w:szCs w:val="22"/>
        </w:rPr>
        <w:t>2022 Annual Policy and Capacity Building Summit, “We need more Native CDFIs, not fewer.”</w:t>
      </w:r>
      <w:r w:rsidR="006367F4">
        <w:rPr>
          <w:rStyle w:val="FootnoteReference"/>
          <w:rFonts w:asciiTheme="minorHAnsi" w:hAnsiTheme="minorHAnsi" w:cstheme="minorHAnsi"/>
          <w:sz w:val="22"/>
          <w:szCs w:val="22"/>
        </w:rPr>
        <w:footnoteReference w:id="6"/>
      </w:r>
      <w:r w:rsidR="006367F4">
        <w:rPr>
          <w:rFonts w:asciiTheme="minorHAnsi" w:hAnsiTheme="minorHAnsi" w:cstheme="minorHAnsi"/>
          <w:sz w:val="22"/>
          <w:szCs w:val="22"/>
        </w:rPr>
        <w:t xml:space="preserve"> </w:t>
      </w:r>
      <w:r w:rsidRPr="00F86569">
        <w:rPr>
          <w:rFonts w:asciiTheme="minorHAnsi" w:hAnsiTheme="minorHAnsi" w:cstheme="minorHAnsi"/>
          <w:sz w:val="22"/>
          <w:szCs w:val="22"/>
        </w:rPr>
        <w:t xml:space="preserve">Indian Country needs </w:t>
      </w:r>
      <w:r w:rsidRPr="005171B5">
        <w:rPr>
          <w:rFonts w:asciiTheme="minorHAnsi" w:hAnsiTheme="minorHAnsi" w:cstheme="minorHAnsi"/>
          <w:i/>
          <w:iCs/>
          <w:sz w:val="22"/>
          <w:szCs w:val="22"/>
        </w:rPr>
        <w:t>more</w:t>
      </w:r>
      <w:r w:rsidRPr="00F86569">
        <w:rPr>
          <w:rFonts w:asciiTheme="minorHAnsi" w:hAnsiTheme="minorHAnsi" w:cstheme="minorHAnsi"/>
          <w:sz w:val="22"/>
          <w:szCs w:val="22"/>
        </w:rPr>
        <w:t xml:space="preserve"> Native CDFIs that can achieve and retain Treasury certification and the access to capital and credit that certification unlocks for them, </w:t>
      </w:r>
      <w:r w:rsidRPr="005171B5">
        <w:rPr>
          <w:rFonts w:asciiTheme="minorHAnsi" w:hAnsiTheme="minorHAnsi" w:cstheme="minorHAnsi"/>
          <w:i/>
          <w:iCs/>
          <w:sz w:val="22"/>
          <w:szCs w:val="22"/>
        </w:rPr>
        <w:t>not less</w:t>
      </w:r>
      <w:r w:rsidRPr="00F86569">
        <w:rPr>
          <w:rFonts w:asciiTheme="minorHAnsi" w:hAnsiTheme="minorHAnsi" w:cstheme="minorHAnsi"/>
          <w:sz w:val="22"/>
          <w:szCs w:val="22"/>
        </w:rPr>
        <w:t>.</w:t>
      </w:r>
      <w:r>
        <w:rPr>
          <w:rFonts w:asciiTheme="minorHAnsi" w:hAnsiTheme="minorHAnsi" w:cstheme="minorHAnsi"/>
          <w:sz w:val="22"/>
          <w:szCs w:val="22"/>
        </w:rPr>
        <w:t xml:space="preserve"> </w:t>
      </w:r>
      <w:r w:rsidRPr="004133AD">
        <w:rPr>
          <w:rFonts w:asciiTheme="minorHAnsi" w:hAnsiTheme="minorHAnsi" w:cstheme="minorHAnsi"/>
          <w:sz w:val="22"/>
          <w:szCs w:val="22"/>
        </w:rPr>
        <w:t>While the overall number of certified CDFIs has grown exponentially from less than 200 in 1997 to more than 1,400 institutions in 2022</w:t>
      </w:r>
      <w:r>
        <w:rPr>
          <w:rFonts w:asciiTheme="minorHAnsi" w:hAnsiTheme="minorHAnsi" w:cstheme="minorHAnsi"/>
          <w:sz w:val="22"/>
          <w:szCs w:val="22"/>
        </w:rPr>
        <w:t xml:space="preserve"> – which the CDFI Fund cites as a major reason for the timing and nature of the proposed changes to the CDFI Certification Application and policies – Indian Country has experienced only modest growth, with the number of certified Native CDFIs growing from 50 in 2008 to just 64 currently.</w:t>
      </w:r>
      <w:r>
        <w:rPr>
          <w:rStyle w:val="FootnoteReference"/>
          <w:rFonts w:asciiTheme="minorHAnsi" w:hAnsiTheme="minorHAnsi" w:cstheme="minorHAnsi"/>
          <w:sz w:val="22"/>
          <w:szCs w:val="22"/>
        </w:rPr>
        <w:footnoteReference w:id="7"/>
      </w:r>
      <w:r>
        <w:rPr>
          <w:rFonts w:asciiTheme="minorHAnsi" w:hAnsiTheme="minorHAnsi" w:cstheme="minorHAnsi"/>
          <w:sz w:val="22"/>
          <w:szCs w:val="22"/>
        </w:rPr>
        <w:t xml:space="preserve"> This despite the fact that there are 574 federally recognized tribal nations spread across 36 states.</w:t>
      </w:r>
    </w:p>
    <w:p w14:paraId="6F65C24B" w14:textId="77777777" w:rsidR="005B766A" w:rsidRDefault="005B766A" w:rsidP="00FD6156">
      <w:pPr>
        <w:pStyle w:val="NormalWeb"/>
        <w:spacing w:before="0" w:beforeAutospacing="0" w:after="0" w:afterAutospacing="0"/>
        <w:rPr>
          <w:rFonts w:asciiTheme="minorHAnsi" w:hAnsiTheme="minorHAnsi" w:cstheme="minorHAnsi"/>
          <w:sz w:val="22"/>
          <w:szCs w:val="22"/>
        </w:rPr>
      </w:pPr>
    </w:p>
    <w:p w14:paraId="4F5EC7D2" w14:textId="1EC47571" w:rsidR="005B766A" w:rsidRPr="005B766A" w:rsidRDefault="00D07AC6" w:rsidP="00FD6156">
      <w:pPr>
        <w:pStyle w:val="NormalWeb"/>
        <w:spacing w:before="0" w:beforeAutospacing="0" w:after="0" w:afterAutospacing="0"/>
        <w:rPr>
          <w:rFonts w:asciiTheme="minorHAnsi" w:hAnsiTheme="minorHAnsi" w:cstheme="minorHAnsi"/>
          <w:b/>
          <w:bCs/>
          <w:sz w:val="22"/>
          <w:szCs w:val="22"/>
        </w:rPr>
      </w:pPr>
      <w:r w:rsidRPr="00D07AC6">
        <w:rPr>
          <w:rFonts w:asciiTheme="minorHAnsi" w:hAnsiTheme="minorHAnsi" w:cstheme="minorHAnsi"/>
          <w:b/>
          <w:bCs/>
          <w:sz w:val="22"/>
          <w:szCs w:val="22"/>
          <w:shd w:val="clear" w:color="auto" w:fill="FFFF00"/>
        </w:rPr>
        <w:t xml:space="preserve">[Your </w:t>
      </w:r>
      <w:r>
        <w:rPr>
          <w:rFonts w:asciiTheme="minorHAnsi" w:hAnsiTheme="minorHAnsi" w:cstheme="minorHAnsi"/>
          <w:b/>
          <w:bCs/>
          <w:sz w:val="22"/>
          <w:szCs w:val="22"/>
          <w:shd w:val="clear" w:color="auto" w:fill="FFFF00"/>
        </w:rPr>
        <w:t>O</w:t>
      </w:r>
      <w:r w:rsidRPr="00D07AC6">
        <w:rPr>
          <w:rFonts w:asciiTheme="minorHAnsi" w:hAnsiTheme="minorHAnsi" w:cstheme="minorHAnsi"/>
          <w:b/>
          <w:bCs/>
          <w:sz w:val="22"/>
          <w:szCs w:val="22"/>
          <w:shd w:val="clear" w:color="auto" w:fill="FFFF00"/>
        </w:rPr>
        <w:t xml:space="preserve">rganization’s </w:t>
      </w:r>
      <w:r>
        <w:rPr>
          <w:rFonts w:asciiTheme="minorHAnsi" w:hAnsiTheme="minorHAnsi" w:cstheme="minorHAnsi"/>
          <w:b/>
          <w:bCs/>
          <w:sz w:val="22"/>
          <w:szCs w:val="22"/>
          <w:shd w:val="clear" w:color="auto" w:fill="FFFF00"/>
        </w:rPr>
        <w:t>N</w:t>
      </w:r>
      <w:r w:rsidRPr="00D07AC6">
        <w:rPr>
          <w:rFonts w:asciiTheme="minorHAnsi" w:hAnsiTheme="minorHAnsi" w:cstheme="minorHAnsi"/>
          <w:b/>
          <w:bCs/>
          <w:sz w:val="22"/>
          <w:szCs w:val="22"/>
          <w:shd w:val="clear" w:color="auto" w:fill="FFFF00"/>
        </w:rPr>
        <w:t>ame]</w:t>
      </w:r>
      <w:r w:rsidR="005B766A" w:rsidRPr="005B766A">
        <w:rPr>
          <w:rFonts w:asciiTheme="minorHAnsi" w:hAnsiTheme="minorHAnsi" w:cstheme="minorHAnsi"/>
          <w:b/>
          <w:bCs/>
          <w:sz w:val="22"/>
          <w:szCs w:val="22"/>
        </w:rPr>
        <w:t xml:space="preserve"> Position on the Target Market Assessment Methodologies</w:t>
      </w:r>
    </w:p>
    <w:p w14:paraId="63A07C75" w14:textId="77777777" w:rsidR="005B766A" w:rsidRDefault="005B766A" w:rsidP="00FD6156">
      <w:pPr>
        <w:pStyle w:val="NormalWeb"/>
        <w:spacing w:before="0" w:beforeAutospacing="0" w:after="0" w:afterAutospacing="0"/>
        <w:rPr>
          <w:rFonts w:asciiTheme="minorHAnsi" w:hAnsiTheme="minorHAnsi" w:cstheme="minorHAnsi"/>
          <w:sz w:val="22"/>
          <w:szCs w:val="22"/>
        </w:rPr>
      </w:pPr>
    </w:p>
    <w:p w14:paraId="21B4DCE5" w14:textId="6855C347" w:rsidR="005B766A" w:rsidRDefault="00D07AC6" w:rsidP="005B766A">
      <w:r>
        <w:t>Below are our answers to specific questions posed by the CDFI Fund</w:t>
      </w:r>
      <w:r w:rsidR="004C24D8" w:rsidRPr="004C24D8">
        <w:t>:</w:t>
      </w:r>
    </w:p>
    <w:p w14:paraId="328AF71D" w14:textId="01A3011A" w:rsidR="005B766A" w:rsidRDefault="005B766A" w:rsidP="005B766A"/>
    <w:p w14:paraId="2EDAAA51" w14:textId="459C052D" w:rsidR="0056192B" w:rsidRPr="00B2210D" w:rsidRDefault="0056192B" w:rsidP="001866A6">
      <w:pPr>
        <w:rPr>
          <w:rFonts w:eastAsia="Times New Roman" w:cstheme="minorHAnsi"/>
          <w:i/>
          <w:iCs/>
        </w:rPr>
      </w:pPr>
      <w:r w:rsidRPr="00B2210D">
        <w:rPr>
          <w:rFonts w:eastAsia="Times New Roman" w:cstheme="minorHAnsi"/>
          <w:i/>
          <w:iCs/>
        </w:rPr>
        <w:t>h. Current standards for identifying members of a Native American and Native Alaskan OTP include an assessment that an individual has “maintained Tribal affiliation or community attachment.” The CDFI Fund</w:t>
      </w:r>
      <w:r w:rsidR="00B2210D" w:rsidRPr="00B2210D">
        <w:rPr>
          <w:rFonts w:eastAsia="Times New Roman" w:cstheme="minorHAnsi"/>
          <w:i/>
          <w:iCs/>
        </w:rPr>
        <w:t>’</w:t>
      </w:r>
      <w:r w:rsidRPr="00B2210D">
        <w:rPr>
          <w:rFonts w:eastAsia="Times New Roman" w:cstheme="minorHAnsi"/>
          <w:i/>
          <w:iCs/>
        </w:rPr>
        <w:t>s proposed assessment methodologies state that a financing entity may assess a recipient</w:t>
      </w:r>
      <w:r w:rsidR="00B2210D" w:rsidRPr="00B2210D">
        <w:rPr>
          <w:rFonts w:eastAsia="Times New Roman" w:cstheme="minorHAnsi"/>
          <w:i/>
          <w:iCs/>
        </w:rPr>
        <w:t>’</w:t>
      </w:r>
      <w:r w:rsidRPr="00B2210D">
        <w:rPr>
          <w:rFonts w:eastAsia="Times New Roman" w:cstheme="minorHAnsi"/>
          <w:i/>
          <w:iCs/>
        </w:rPr>
        <w:t>s Tribal affiliation or community attachment via the collection of a government-issued or tribal government-issued photo identification. Are there other methods the CDFI Fund should deem entities can use to assess such status, and in particular an individual</w:t>
      </w:r>
      <w:r w:rsidR="00B2210D" w:rsidRPr="00B2210D">
        <w:rPr>
          <w:rFonts w:eastAsia="Times New Roman" w:cstheme="minorHAnsi"/>
          <w:i/>
          <w:iCs/>
        </w:rPr>
        <w:t>’</w:t>
      </w:r>
      <w:r w:rsidRPr="00B2210D">
        <w:rPr>
          <w:rFonts w:eastAsia="Times New Roman" w:cstheme="minorHAnsi"/>
          <w:i/>
          <w:iCs/>
        </w:rPr>
        <w:t>s “community attachment” to a Native population? What are those methods and describe them?</w:t>
      </w:r>
    </w:p>
    <w:p w14:paraId="0D7F6A77" w14:textId="3739ECD0" w:rsidR="00B2210D" w:rsidRDefault="00B2210D" w:rsidP="001866A6">
      <w:pPr>
        <w:rPr>
          <w:rFonts w:eastAsia="Times New Roman" w:cstheme="minorHAnsi"/>
        </w:rPr>
      </w:pPr>
    </w:p>
    <w:p w14:paraId="6F7464F9" w14:textId="2C0DDEA6" w:rsidR="004C24D8" w:rsidRDefault="00D07AC6" w:rsidP="00E13903">
      <w:pPr>
        <w:ind w:right="360"/>
      </w:pPr>
      <w:r w:rsidRPr="00CA2747">
        <w:rPr>
          <w:highlight w:val="yellow"/>
        </w:rPr>
        <w:t>[</w:t>
      </w:r>
      <w:r>
        <w:rPr>
          <w:highlight w:val="yellow"/>
        </w:rPr>
        <w:t>Your o</w:t>
      </w:r>
      <w:r w:rsidRPr="00CA2747">
        <w:rPr>
          <w:highlight w:val="yellow"/>
        </w:rPr>
        <w:t>rganization</w:t>
      </w:r>
      <w:r>
        <w:rPr>
          <w:highlight w:val="yellow"/>
        </w:rPr>
        <w:t>’s</w:t>
      </w:r>
      <w:r w:rsidRPr="00CA2747">
        <w:rPr>
          <w:highlight w:val="yellow"/>
        </w:rPr>
        <w:t xml:space="preserve"> </w:t>
      </w:r>
      <w:r>
        <w:rPr>
          <w:highlight w:val="yellow"/>
        </w:rPr>
        <w:t>n</w:t>
      </w:r>
      <w:r w:rsidRPr="00CA2747">
        <w:rPr>
          <w:highlight w:val="yellow"/>
        </w:rPr>
        <w:t>ame]</w:t>
      </w:r>
      <w:r>
        <w:t xml:space="preserve"> </w:t>
      </w:r>
      <w:r w:rsidR="00D6518D">
        <w:rPr>
          <w:rFonts w:cs="Calibri"/>
        </w:rPr>
        <w:t xml:space="preserve">is deeply concerned by the </w:t>
      </w:r>
      <w:r w:rsidR="00027511">
        <w:rPr>
          <w:rFonts w:cs="Calibri"/>
        </w:rPr>
        <w:t>troubling</w:t>
      </w:r>
      <w:r w:rsidR="000D1C43">
        <w:rPr>
          <w:rFonts w:cs="Calibri"/>
        </w:rPr>
        <w:t xml:space="preserve"> </w:t>
      </w:r>
      <w:r w:rsidR="00D6518D">
        <w:rPr>
          <w:rFonts w:cs="Calibri"/>
        </w:rPr>
        <w:t xml:space="preserve">language contained in the Proposed Pre-Approved Target Market Assessment Methodologies section focused on </w:t>
      </w:r>
      <w:r w:rsidR="004C24D8">
        <w:rPr>
          <w:rFonts w:cs="Calibri"/>
        </w:rPr>
        <w:t>the Target Market Type “OTP-Native American with maintained Tribal affiliation.”</w:t>
      </w:r>
      <w:r w:rsidR="00581085">
        <w:rPr>
          <w:rFonts w:cs="Calibri"/>
        </w:rPr>
        <w:t xml:space="preserve"> Per the proposed TMAMs, Native people (“OTP-Native American,</w:t>
      </w:r>
      <w:r w:rsidR="004B64BC">
        <w:rPr>
          <w:rFonts w:cs="Calibri"/>
        </w:rPr>
        <w:t>”</w:t>
      </w:r>
      <w:r w:rsidR="00581085">
        <w:rPr>
          <w:rFonts w:cs="Calibri"/>
        </w:rPr>
        <w:t xml:space="preserve"> “OTP-Native Alaska,” and “OTP-Native Hawaiian”) are the </w:t>
      </w:r>
      <w:r w:rsidR="00581085" w:rsidRPr="00581085">
        <w:rPr>
          <w:rFonts w:cs="Calibri"/>
          <w:i/>
          <w:iCs/>
        </w:rPr>
        <w:t>only</w:t>
      </w:r>
      <w:r w:rsidR="00581085" w:rsidRPr="00BE526A">
        <w:rPr>
          <w:rFonts w:cs="Calibri"/>
          <w:color w:val="FF0000"/>
        </w:rPr>
        <w:t xml:space="preserve"> </w:t>
      </w:r>
      <w:r w:rsidR="00581085">
        <w:rPr>
          <w:rFonts w:cs="Calibri"/>
        </w:rPr>
        <w:t xml:space="preserve">ethnic/cultural group that the CDFI Fund would require to show verifiable proof of their affiliation with one of </w:t>
      </w:r>
      <w:r w:rsidR="00C80D6F">
        <w:rPr>
          <w:rFonts w:cs="Calibri"/>
        </w:rPr>
        <w:t xml:space="preserve">the </w:t>
      </w:r>
      <w:r w:rsidR="00581085">
        <w:rPr>
          <w:rFonts w:cs="Calibri"/>
        </w:rPr>
        <w:t>three OTPs</w:t>
      </w:r>
      <w:r w:rsidR="00BE526A">
        <w:rPr>
          <w:rFonts w:cs="Calibri"/>
        </w:rPr>
        <w:t xml:space="preserve"> </w:t>
      </w:r>
      <w:r w:rsidR="00581085">
        <w:rPr>
          <w:rFonts w:cs="Calibri"/>
        </w:rPr>
        <w:t>listed above. All other groups (n</w:t>
      </w:r>
      <w:r w:rsidR="00C80D6F">
        <w:rPr>
          <w:rFonts w:cs="Calibri"/>
        </w:rPr>
        <w:t>ame</w:t>
      </w:r>
      <w:r w:rsidR="00581085">
        <w:rPr>
          <w:rFonts w:cs="Calibri"/>
        </w:rPr>
        <w:t xml:space="preserve">ly </w:t>
      </w:r>
      <w:r w:rsidR="00581085" w:rsidRPr="001866A6">
        <w:rPr>
          <w:rFonts w:eastAsia="Times New Roman" w:cstheme="minorHAnsi"/>
        </w:rPr>
        <w:t>Hispanic</w:t>
      </w:r>
      <w:r w:rsidR="00027511">
        <w:rPr>
          <w:rFonts w:eastAsia="Times New Roman" w:cstheme="minorHAnsi"/>
        </w:rPr>
        <w:t>s</w:t>
      </w:r>
      <w:r w:rsidR="00581085" w:rsidRPr="001866A6">
        <w:rPr>
          <w:rFonts w:eastAsia="Times New Roman" w:cstheme="minorHAnsi"/>
        </w:rPr>
        <w:t>, African American</w:t>
      </w:r>
      <w:r w:rsidR="00581085">
        <w:rPr>
          <w:rFonts w:eastAsia="Times New Roman" w:cstheme="minorHAnsi"/>
        </w:rPr>
        <w:t>s,</w:t>
      </w:r>
      <w:r w:rsidR="00581085" w:rsidRPr="001866A6">
        <w:rPr>
          <w:rFonts w:eastAsia="Times New Roman" w:cstheme="minorHAnsi"/>
        </w:rPr>
        <w:t xml:space="preserve"> and People with Disabilities</w:t>
      </w:r>
      <w:r w:rsidR="00581085">
        <w:rPr>
          <w:rFonts w:eastAsia="Times New Roman" w:cstheme="minorHAnsi"/>
        </w:rPr>
        <w:t xml:space="preserve">) do not have to meet this </w:t>
      </w:r>
      <w:r w:rsidR="00BE526A" w:rsidRPr="000817CC">
        <w:rPr>
          <w:rFonts w:eastAsia="Times New Roman" w:cstheme="minorHAnsi"/>
        </w:rPr>
        <w:t xml:space="preserve">mandate. </w:t>
      </w:r>
    </w:p>
    <w:p w14:paraId="443EB856" w14:textId="522F7D75" w:rsidR="004C24D8" w:rsidRDefault="004C24D8" w:rsidP="001866A6">
      <w:pPr>
        <w:rPr>
          <w:rFonts w:eastAsia="Times New Roman" w:cstheme="minorHAnsi"/>
        </w:rPr>
      </w:pPr>
    </w:p>
    <w:p w14:paraId="7340A0E2" w14:textId="77777777" w:rsidR="00AF40F5" w:rsidRDefault="00F50D8A" w:rsidP="00AF40F5">
      <w:pPr>
        <w:rPr>
          <w:rFonts w:eastAsia="Times New Roman" w:cstheme="minorHAnsi"/>
        </w:rPr>
      </w:pPr>
      <w:r>
        <w:rPr>
          <w:rFonts w:cs="Calibri"/>
        </w:rPr>
        <w:t xml:space="preserve">Singling </w:t>
      </w:r>
      <w:r w:rsidR="000223F5">
        <w:rPr>
          <w:rFonts w:cs="Calibri"/>
        </w:rPr>
        <w:t xml:space="preserve">out </w:t>
      </w:r>
      <w:r w:rsidR="000223F5" w:rsidRPr="00576BA9">
        <w:rPr>
          <w:rFonts w:cs="Calibri"/>
        </w:rPr>
        <w:t>Native</w:t>
      </w:r>
      <w:r w:rsidR="00BE526A" w:rsidRPr="00576BA9">
        <w:rPr>
          <w:rFonts w:cs="Calibri"/>
        </w:rPr>
        <w:t xml:space="preserve"> </w:t>
      </w:r>
      <w:r w:rsidR="00ED1135" w:rsidRPr="00576BA9">
        <w:rPr>
          <w:rFonts w:cs="Calibri"/>
        </w:rPr>
        <w:t>people</w:t>
      </w:r>
      <w:r w:rsidR="000223F5" w:rsidRPr="00576BA9">
        <w:rPr>
          <w:rFonts w:cs="Calibri"/>
        </w:rPr>
        <w:t xml:space="preserve"> in this way will likely constrict the ability of Native CDFIs to serve all Native clients in need of their loan products and services</w:t>
      </w:r>
      <w:r w:rsidR="00866F42" w:rsidRPr="00576BA9">
        <w:rPr>
          <w:rFonts w:cs="Calibri"/>
        </w:rPr>
        <w:t>,</w:t>
      </w:r>
      <w:r w:rsidR="00866F42" w:rsidRPr="00576BA9">
        <w:rPr>
          <w:rFonts w:cs="Calibri"/>
          <w:color w:val="FF0000"/>
        </w:rPr>
        <w:t xml:space="preserve"> </w:t>
      </w:r>
      <w:r w:rsidR="000817CC" w:rsidRPr="00576BA9">
        <w:rPr>
          <w:rFonts w:cs="Calibri"/>
        </w:rPr>
        <w:t xml:space="preserve">which is the overarching purpose of the CDFI Fund’s Native American CDFI Assistance </w:t>
      </w:r>
      <w:r w:rsidR="00576BA9">
        <w:rPr>
          <w:rFonts w:cs="Calibri"/>
        </w:rPr>
        <w:t xml:space="preserve">(NACA) </w:t>
      </w:r>
      <w:r w:rsidR="000817CC" w:rsidRPr="00576BA9">
        <w:rPr>
          <w:rFonts w:cs="Calibri"/>
        </w:rPr>
        <w:t>Program</w:t>
      </w:r>
      <w:r w:rsidR="000223F5" w:rsidRPr="00576BA9">
        <w:rPr>
          <w:rFonts w:cs="Calibri"/>
        </w:rPr>
        <w:t>.</w:t>
      </w:r>
      <w:r w:rsidR="00753121" w:rsidRPr="00576BA9">
        <w:rPr>
          <w:rFonts w:cs="Calibri"/>
          <w:color w:val="FF0000"/>
        </w:rPr>
        <w:t xml:space="preserve"> </w:t>
      </w:r>
      <w:r w:rsidR="000223F5" w:rsidRPr="00576BA9">
        <w:rPr>
          <w:rFonts w:eastAsia="Times New Roman" w:cs="Calibri"/>
        </w:rPr>
        <w:t>If</w:t>
      </w:r>
      <w:r w:rsidR="000223F5" w:rsidRPr="000E0132">
        <w:rPr>
          <w:rFonts w:eastAsia="Times New Roman" w:cs="Calibri"/>
        </w:rPr>
        <w:t xml:space="preserve"> </w:t>
      </w:r>
      <w:r w:rsidR="00247E4A" w:rsidRPr="000E0132">
        <w:rPr>
          <w:rFonts w:eastAsia="Times New Roman" w:cs="Calibri"/>
        </w:rPr>
        <w:t>the pre-approved TMAMs list</w:t>
      </w:r>
      <w:r w:rsidR="000223F5" w:rsidRPr="000E0132">
        <w:rPr>
          <w:rFonts w:eastAsia="Times New Roman" w:cs="Calibri"/>
        </w:rPr>
        <w:t xml:space="preserve"> </w:t>
      </w:r>
      <w:r w:rsidR="00247E4A" w:rsidRPr="000E0132">
        <w:rPr>
          <w:rFonts w:eastAsia="Times New Roman" w:cs="Calibri"/>
        </w:rPr>
        <w:t>were to require Native</w:t>
      </w:r>
      <w:r w:rsidR="00247E4A" w:rsidRPr="00866F42">
        <w:rPr>
          <w:rFonts w:eastAsia="Times New Roman" w:cs="Calibri"/>
          <w:strike/>
        </w:rPr>
        <w:t xml:space="preserve"> </w:t>
      </w:r>
      <w:r w:rsidR="00247E4A" w:rsidRPr="00247E4A">
        <w:rPr>
          <w:rFonts w:eastAsia="Times New Roman" w:cs="Calibri"/>
        </w:rPr>
        <w:t>CDFIs to collect such</w:t>
      </w:r>
      <w:r w:rsidR="000223F5" w:rsidRPr="00247E4A">
        <w:rPr>
          <w:rFonts w:eastAsia="Times New Roman" w:cs="Calibri"/>
        </w:rPr>
        <w:t xml:space="preserve"> Tribal affiliation documents</w:t>
      </w:r>
      <w:r w:rsidR="00247E4A" w:rsidRPr="00247E4A">
        <w:rPr>
          <w:rFonts w:eastAsia="Times New Roman" w:cs="Calibri"/>
        </w:rPr>
        <w:t xml:space="preserve"> (such as a Tribal government-issued photo identification, a Tribal enrollment card, a Certificate of Degree of Indian Blood, a Tribal census document, or documents on Tribal letterhead, issued under the signature of the appropriate Tribal official) of all clients</w:t>
      </w:r>
      <w:r w:rsidR="000223F5" w:rsidRPr="00247E4A">
        <w:rPr>
          <w:rFonts w:eastAsia="Times New Roman" w:cs="Calibri"/>
        </w:rPr>
        <w:t xml:space="preserve">, </w:t>
      </w:r>
      <w:r w:rsidR="00866F42" w:rsidRPr="000817CC">
        <w:rPr>
          <w:rFonts w:eastAsia="Times New Roman" w:cs="Calibri"/>
        </w:rPr>
        <w:t xml:space="preserve">many would not seek assistance </w:t>
      </w:r>
      <w:r w:rsidR="007F74F6" w:rsidRPr="000817CC">
        <w:rPr>
          <w:rFonts w:eastAsia="Times New Roman" w:cs="Calibri"/>
        </w:rPr>
        <w:t>due to</w:t>
      </w:r>
      <w:r w:rsidR="00866F42" w:rsidRPr="000817CC">
        <w:rPr>
          <w:rFonts w:eastAsia="Times New Roman" w:cs="Calibri"/>
        </w:rPr>
        <w:t xml:space="preserve"> the burden and</w:t>
      </w:r>
      <w:r w:rsidR="007F74F6" w:rsidRPr="000817CC">
        <w:rPr>
          <w:rFonts w:eastAsia="Times New Roman" w:cs="Calibri"/>
        </w:rPr>
        <w:t xml:space="preserve"> level of</w:t>
      </w:r>
      <w:r w:rsidR="00866F42" w:rsidRPr="000817CC">
        <w:rPr>
          <w:rFonts w:eastAsia="Times New Roman" w:cs="Calibri"/>
        </w:rPr>
        <w:t xml:space="preserve"> intrusiveness</w:t>
      </w:r>
      <w:r w:rsidR="00ED1135" w:rsidRPr="000817CC">
        <w:rPr>
          <w:rFonts w:eastAsia="Times New Roman" w:cs="Calibri"/>
        </w:rPr>
        <w:t xml:space="preserve"> involved</w:t>
      </w:r>
      <w:r w:rsidR="00866F42" w:rsidRPr="000817CC">
        <w:rPr>
          <w:rFonts w:eastAsia="Times New Roman" w:cs="Calibri"/>
        </w:rPr>
        <w:t>.</w:t>
      </w:r>
      <w:r w:rsidR="00247E4A" w:rsidRPr="00247E4A">
        <w:rPr>
          <w:rFonts w:eastAsia="Times New Roman" w:cs="Calibri"/>
        </w:rPr>
        <w:t xml:space="preserve"> </w:t>
      </w:r>
      <w:r w:rsidR="00AF40F5" w:rsidRPr="00AF40F5">
        <w:rPr>
          <w:rFonts w:eastAsia="Times New Roman" w:cstheme="minorHAnsi"/>
          <w:shd w:val="clear" w:color="auto" w:fill="FFFF00"/>
        </w:rPr>
        <w:t>[OPTIONAL - INSERT TEXT HERE ELABORATING ON YOUR CDFI’S SPECIFIC PERSPECTIVES ON THIS QUESTION]</w:t>
      </w:r>
    </w:p>
    <w:p w14:paraId="24A4F754" w14:textId="1168E641" w:rsidR="000223F5" w:rsidRPr="00247E4A" w:rsidRDefault="000223F5" w:rsidP="00247E4A">
      <w:pPr>
        <w:ind w:right="360"/>
        <w:rPr>
          <w:rFonts w:cs="Calibri"/>
        </w:rPr>
      </w:pPr>
    </w:p>
    <w:p w14:paraId="39B85376" w14:textId="6AB925C6" w:rsidR="000223F5" w:rsidRDefault="00247E4A" w:rsidP="000223F5">
      <w:pPr>
        <w:ind w:right="360"/>
        <w:rPr>
          <w:rFonts w:cs="Calibri"/>
        </w:rPr>
      </w:pPr>
      <w:r>
        <w:rPr>
          <w:rFonts w:cs="Calibri"/>
        </w:rPr>
        <w:lastRenderedPageBreak/>
        <w:t xml:space="preserve">Importantly, </w:t>
      </w:r>
      <w:r w:rsidR="00557533">
        <w:rPr>
          <w:rFonts w:cs="Calibri"/>
        </w:rPr>
        <w:t xml:space="preserve">this requirement </w:t>
      </w:r>
      <w:r w:rsidR="000223F5">
        <w:rPr>
          <w:rFonts w:cs="Calibri"/>
        </w:rPr>
        <w:t>also will exact an undue burden on Native CDFIs, many of whom already operate</w:t>
      </w:r>
      <w:r w:rsidR="00576BA9">
        <w:rPr>
          <w:rFonts w:cs="Calibri"/>
        </w:rPr>
        <w:t xml:space="preserve"> with</w:t>
      </w:r>
      <w:r w:rsidR="000223F5">
        <w:rPr>
          <w:rFonts w:cs="Calibri"/>
        </w:rPr>
        <w:t xml:space="preserve"> limited staff and bandwidth</w:t>
      </w:r>
      <w:r>
        <w:rPr>
          <w:rFonts w:cs="Calibri"/>
        </w:rPr>
        <w:t xml:space="preserve">, as </w:t>
      </w:r>
      <w:r w:rsidR="00557533">
        <w:rPr>
          <w:rFonts w:cs="Calibri"/>
        </w:rPr>
        <w:t>it will require staff to expend additional administrative time collecting, filing, collating</w:t>
      </w:r>
      <w:r w:rsidR="00576BA9">
        <w:rPr>
          <w:rFonts w:cs="Calibri"/>
        </w:rPr>
        <w:t>,</w:t>
      </w:r>
      <w:r w:rsidR="00557533">
        <w:rPr>
          <w:rFonts w:cs="Calibri"/>
        </w:rPr>
        <w:t xml:space="preserve"> and reporting the Tribal</w:t>
      </w:r>
      <w:r w:rsidR="00866F42">
        <w:rPr>
          <w:rFonts w:cs="Calibri"/>
        </w:rPr>
        <w:t xml:space="preserve"> </w:t>
      </w:r>
      <w:r w:rsidR="00866F42" w:rsidRPr="000817CC">
        <w:rPr>
          <w:rFonts w:cs="Calibri"/>
        </w:rPr>
        <w:t>or cultural</w:t>
      </w:r>
      <w:r w:rsidR="00557533" w:rsidRPr="000817CC">
        <w:rPr>
          <w:rFonts w:cs="Calibri"/>
        </w:rPr>
        <w:t xml:space="preserve"> </w:t>
      </w:r>
      <w:r w:rsidR="00557533">
        <w:rPr>
          <w:rFonts w:cs="Calibri"/>
        </w:rPr>
        <w:t>affiliation of their borrowers to the CDFI Fund as a condition of Treasury certification/recertification. This also will inhibit the ability of Native CDFIs to serve Native clients in a timely and efficient fashion, as it is bound to increase processing times.</w:t>
      </w:r>
    </w:p>
    <w:p w14:paraId="0A715AE2" w14:textId="77777777" w:rsidR="000223F5" w:rsidRDefault="000223F5" w:rsidP="001866A6">
      <w:pPr>
        <w:rPr>
          <w:rFonts w:eastAsia="Times New Roman" w:cstheme="minorHAnsi"/>
        </w:rPr>
      </w:pPr>
    </w:p>
    <w:p w14:paraId="280CCA28" w14:textId="53335494" w:rsidR="00581085" w:rsidRDefault="00557533" w:rsidP="00581085">
      <w:pPr>
        <w:rPr>
          <w:rFonts w:eastAsia="Times New Roman" w:cstheme="minorHAnsi"/>
        </w:rPr>
      </w:pPr>
      <w:r>
        <w:rPr>
          <w:rFonts w:eastAsia="Times New Roman" w:cstheme="minorHAnsi"/>
        </w:rPr>
        <w:t>For the reasons stated above, t</w:t>
      </w:r>
      <w:r w:rsidR="00581085" w:rsidRPr="001866A6">
        <w:rPr>
          <w:rFonts w:eastAsia="Times New Roman" w:cstheme="minorHAnsi"/>
        </w:rPr>
        <w:t>he CDFI Fund should allow Native American, Native Alaskan</w:t>
      </w:r>
      <w:r w:rsidR="00581085">
        <w:rPr>
          <w:rFonts w:eastAsia="Times New Roman" w:cstheme="minorHAnsi"/>
        </w:rPr>
        <w:t>,</w:t>
      </w:r>
      <w:r w:rsidR="00581085" w:rsidRPr="001866A6">
        <w:rPr>
          <w:rFonts w:eastAsia="Times New Roman" w:cstheme="minorHAnsi"/>
        </w:rPr>
        <w:t xml:space="preserve"> and Native Hawaiian </w:t>
      </w:r>
      <w:r w:rsidR="00581085">
        <w:rPr>
          <w:rFonts w:eastAsia="Times New Roman" w:cstheme="minorHAnsi"/>
        </w:rPr>
        <w:t>Other Target Population (</w:t>
      </w:r>
      <w:r w:rsidR="00581085" w:rsidRPr="001866A6">
        <w:rPr>
          <w:rFonts w:eastAsia="Times New Roman" w:cstheme="minorHAnsi"/>
        </w:rPr>
        <w:t>OTP</w:t>
      </w:r>
      <w:r w:rsidR="00581085">
        <w:rPr>
          <w:rFonts w:eastAsia="Times New Roman" w:cstheme="minorHAnsi"/>
        </w:rPr>
        <w:t>)</w:t>
      </w:r>
      <w:r w:rsidR="00581085" w:rsidRPr="001866A6">
        <w:rPr>
          <w:rFonts w:eastAsia="Times New Roman" w:cstheme="minorHAnsi"/>
        </w:rPr>
        <w:t xml:space="preserve"> assessments to include</w:t>
      </w:r>
      <w:r w:rsidR="00581085">
        <w:rPr>
          <w:rFonts w:eastAsia="Times New Roman" w:cstheme="minorHAnsi"/>
        </w:rPr>
        <w:t xml:space="preserve"> the following</w:t>
      </w:r>
      <w:r w:rsidR="00027511">
        <w:rPr>
          <w:rFonts w:eastAsia="Times New Roman" w:cstheme="minorHAnsi"/>
        </w:rPr>
        <w:t xml:space="preserve"> methods accorded to other OTPs</w:t>
      </w:r>
      <w:r w:rsidR="00581085">
        <w:rPr>
          <w:rFonts w:eastAsia="Times New Roman" w:cstheme="minorHAnsi"/>
        </w:rPr>
        <w:t>:</w:t>
      </w:r>
      <w:r w:rsidR="00581085" w:rsidRPr="001866A6">
        <w:rPr>
          <w:rFonts w:eastAsia="Times New Roman" w:cstheme="minorHAnsi"/>
        </w:rPr>
        <w:t xml:space="preserve"> </w:t>
      </w:r>
      <w:r w:rsidR="00581085">
        <w:rPr>
          <w:rFonts w:eastAsia="Times New Roman" w:cstheme="minorHAnsi"/>
        </w:rPr>
        <w:t>(</w:t>
      </w:r>
      <w:r w:rsidR="00581085" w:rsidRPr="001866A6">
        <w:rPr>
          <w:rFonts w:eastAsia="Times New Roman" w:cstheme="minorHAnsi"/>
        </w:rPr>
        <w:t xml:space="preserve">1) </w:t>
      </w:r>
      <w:r w:rsidR="00581085">
        <w:rPr>
          <w:rFonts w:eastAsia="Times New Roman" w:cstheme="minorHAnsi"/>
        </w:rPr>
        <w:t>the i</w:t>
      </w:r>
      <w:r w:rsidR="00581085" w:rsidRPr="001866A6">
        <w:rPr>
          <w:rFonts w:eastAsia="Times New Roman" w:cstheme="minorHAnsi"/>
        </w:rPr>
        <w:t xml:space="preserve">ndividual, owner, or end-user self-reports, or </w:t>
      </w:r>
      <w:r w:rsidR="00581085">
        <w:rPr>
          <w:rFonts w:eastAsia="Times New Roman" w:cstheme="minorHAnsi"/>
        </w:rPr>
        <w:t>(</w:t>
      </w:r>
      <w:r w:rsidR="00581085" w:rsidRPr="001866A6">
        <w:rPr>
          <w:rFonts w:eastAsia="Times New Roman" w:cstheme="minorHAnsi"/>
        </w:rPr>
        <w:t xml:space="preserve">2) </w:t>
      </w:r>
      <w:r w:rsidR="00581085">
        <w:rPr>
          <w:rFonts w:eastAsia="Times New Roman" w:cstheme="minorHAnsi"/>
        </w:rPr>
        <w:t>i</w:t>
      </w:r>
      <w:r w:rsidR="00581085" w:rsidRPr="001866A6">
        <w:rPr>
          <w:rFonts w:eastAsia="Times New Roman" w:cstheme="minorHAnsi"/>
        </w:rPr>
        <w:t xml:space="preserve">f the individual/owner/end-user self-report is not available, the financing entity visually assesses an individual’s status as OTP-Native American/Native Alaskan/Native Hawaiian or via collection of a government-issued photo identification. These options are available for </w:t>
      </w:r>
      <w:r w:rsidR="00581085">
        <w:rPr>
          <w:rFonts w:eastAsia="Times New Roman" w:cstheme="minorHAnsi"/>
        </w:rPr>
        <w:t xml:space="preserve">all </w:t>
      </w:r>
      <w:r w:rsidR="00581085" w:rsidRPr="001866A6">
        <w:rPr>
          <w:rFonts w:eastAsia="Times New Roman" w:cstheme="minorHAnsi"/>
        </w:rPr>
        <w:t xml:space="preserve">other OTPs and should also be available to Native OTPs. </w:t>
      </w:r>
      <w:r w:rsidR="00027511">
        <w:rPr>
          <w:rFonts w:eastAsia="Times New Roman" w:cstheme="minorHAnsi"/>
        </w:rPr>
        <w:t xml:space="preserve">Simply put, </w:t>
      </w:r>
      <w:r w:rsidR="00581085">
        <w:rPr>
          <w:rFonts w:eastAsia="Times New Roman" w:cstheme="minorHAnsi"/>
        </w:rPr>
        <w:t xml:space="preserve">Native people </w:t>
      </w:r>
      <w:r w:rsidR="00027511">
        <w:rPr>
          <w:rFonts w:eastAsia="Times New Roman" w:cstheme="minorHAnsi"/>
        </w:rPr>
        <w:t xml:space="preserve">– and the Native CDFIs who serve them – </w:t>
      </w:r>
      <w:r w:rsidR="00581085">
        <w:rPr>
          <w:rFonts w:eastAsia="Times New Roman" w:cstheme="minorHAnsi"/>
        </w:rPr>
        <w:t>should be accorded the</w:t>
      </w:r>
      <w:r w:rsidR="00581085" w:rsidRPr="00500C7F">
        <w:rPr>
          <w:rFonts w:eastAsia="Times New Roman" w:cstheme="minorHAnsi"/>
        </w:rPr>
        <w:t xml:space="preserve"> same </w:t>
      </w:r>
      <w:r w:rsidR="00581085">
        <w:rPr>
          <w:rFonts w:eastAsia="Times New Roman" w:cstheme="minorHAnsi"/>
        </w:rPr>
        <w:t xml:space="preserve">level of </w:t>
      </w:r>
      <w:r w:rsidR="00581085" w:rsidRPr="00500C7F">
        <w:rPr>
          <w:rFonts w:eastAsia="Times New Roman" w:cstheme="minorHAnsi"/>
        </w:rPr>
        <w:t>trust and respect</w:t>
      </w:r>
      <w:r w:rsidR="00581085">
        <w:rPr>
          <w:rFonts w:eastAsia="Times New Roman" w:cstheme="minorHAnsi"/>
        </w:rPr>
        <w:t xml:space="preserve"> by the CDFI Fund</w:t>
      </w:r>
      <w:r w:rsidR="00027511">
        <w:rPr>
          <w:rFonts w:eastAsia="Times New Roman" w:cstheme="minorHAnsi"/>
        </w:rPr>
        <w:t xml:space="preserve"> that it accords other OTPs</w:t>
      </w:r>
      <w:r w:rsidR="00581085" w:rsidRPr="00500C7F">
        <w:rPr>
          <w:rFonts w:eastAsia="Times New Roman" w:cstheme="minorHAnsi"/>
        </w:rPr>
        <w:t>.</w:t>
      </w:r>
      <w:r w:rsidR="00AF40F5">
        <w:rPr>
          <w:rFonts w:eastAsia="Times New Roman" w:cstheme="minorHAnsi"/>
        </w:rPr>
        <w:t xml:space="preserve"> </w:t>
      </w:r>
    </w:p>
    <w:p w14:paraId="71A55447" w14:textId="0DB4161C" w:rsidR="00581085" w:rsidRDefault="00581085" w:rsidP="00581085">
      <w:pPr>
        <w:rPr>
          <w:rFonts w:eastAsia="Times New Roman" w:cstheme="minorHAnsi"/>
        </w:rPr>
      </w:pPr>
    </w:p>
    <w:p w14:paraId="0C69BF11" w14:textId="2788099F" w:rsidR="00F2527D" w:rsidRPr="00BE526A" w:rsidRDefault="00FF5BFD" w:rsidP="008D171A">
      <w:pPr>
        <w:rPr>
          <w:rFonts w:eastAsia="Times New Roman" w:cstheme="minorHAnsi"/>
          <w:color w:val="FF0000"/>
        </w:rPr>
      </w:pPr>
      <w:r w:rsidRPr="00FF5BFD">
        <w:rPr>
          <w:rFonts w:eastAsia="Times New Roman" w:cstheme="minorHAnsi"/>
        </w:rPr>
        <w:t>Regarding the proposed TMAMs d</w:t>
      </w:r>
      <w:r w:rsidR="0056192B" w:rsidRPr="00FF5BFD">
        <w:rPr>
          <w:rFonts w:eastAsia="Times New Roman" w:cstheme="minorHAnsi"/>
        </w:rPr>
        <w:t>efinition for OTP</w:t>
      </w:r>
      <w:r w:rsidRPr="00FF5BFD">
        <w:rPr>
          <w:rFonts w:eastAsia="Times New Roman" w:cstheme="minorHAnsi"/>
        </w:rPr>
        <w:t>-</w:t>
      </w:r>
      <w:r w:rsidR="0056192B" w:rsidRPr="00FF5BFD">
        <w:rPr>
          <w:rFonts w:eastAsia="Times New Roman" w:cstheme="minorHAnsi"/>
        </w:rPr>
        <w:t xml:space="preserve">Native Hawaiians living in Hawaii and </w:t>
      </w:r>
      <w:r w:rsidRPr="00FF5BFD">
        <w:rPr>
          <w:rFonts w:eastAsia="Times New Roman" w:cstheme="minorHAnsi"/>
        </w:rPr>
        <w:t>OTP-</w:t>
      </w:r>
      <w:r w:rsidR="0056192B" w:rsidRPr="00FF5BFD">
        <w:rPr>
          <w:rFonts w:eastAsia="Times New Roman" w:cstheme="minorHAnsi"/>
        </w:rPr>
        <w:t>Native Alaskans living in Alaska</w:t>
      </w:r>
      <w:r w:rsidRPr="00FF5BFD">
        <w:rPr>
          <w:rFonts w:eastAsia="Times New Roman" w:cstheme="minorHAnsi"/>
        </w:rPr>
        <w:t>, t</w:t>
      </w:r>
      <w:r w:rsidR="0056192B" w:rsidRPr="00FF5BFD">
        <w:rPr>
          <w:rFonts w:eastAsia="Times New Roman" w:cstheme="minorHAnsi"/>
        </w:rPr>
        <w:t xml:space="preserve">he CDFI Fund currently only allows Native Hawaiians and Native Alaskans living in Hawaii and Alaska, </w:t>
      </w:r>
      <w:r w:rsidR="0056192B" w:rsidRPr="001866A6">
        <w:rPr>
          <w:rFonts w:eastAsia="Times New Roman" w:cstheme="minorHAnsi"/>
        </w:rPr>
        <w:t xml:space="preserve">respectively, to count towards the OTP TM qualification. Consistent with OTP-Native Americans, the CDFI Fund should allow Native Hawaiians and Native Alaskans who live </w:t>
      </w:r>
      <w:r w:rsidR="0056192B" w:rsidRPr="00FF5BFD">
        <w:rPr>
          <w:rFonts w:eastAsia="Times New Roman" w:cstheme="minorHAnsi"/>
          <w:i/>
          <w:iCs/>
        </w:rPr>
        <w:t>anywhere in the United States</w:t>
      </w:r>
      <w:r w:rsidR="0056192B" w:rsidRPr="001866A6">
        <w:rPr>
          <w:rFonts w:eastAsia="Times New Roman" w:cstheme="minorHAnsi"/>
        </w:rPr>
        <w:t xml:space="preserve"> to qualify under OTP</w:t>
      </w:r>
      <w:r w:rsidR="00C31E8A">
        <w:rPr>
          <w:rFonts w:eastAsia="Times New Roman" w:cstheme="minorHAnsi"/>
        </w:rPr>
        <w:t>-</w:t>
      </w:r>
      <w:r w:rsidR="0056192B" w:rsidRPr="001866A6">
        <w:rPr>
          <w:rFonts w:eastAsia="Times New Roman" w:cstheme="minorHAnsi"/>
        </w:rPr>
        <w:t xml:space="preserve">Native Hawaiian or OTP-Native Alaskan, respectively. Just as OTP-Native Americans qualify regardless of whether they live, Native Hawaiians and Native Alaskans should </w:t>
      </w:r>
      <w:r w:rsidR="00C31E8A">
        <w:rPr>
          <w:rFonts w:eastAsia="Times New Roman" w:cstheme="minorHAnsi"/>
        </w:rPr>
        <w:t>be accorded</w:t>
      </w:r>
      <w:r w:rsidR="0056192B" w:rsidRPr="001866A6">
        <w:rPr>
          <w:rFonts w:eastAsia="Times New Roman" w:cstheme="minorHAnsi"/>
        </w:rPr>
        <w:t xml:space="preserve"> the same benefit of qualification. These Native populations have been economically and financially underserved regardless of </w:t>
      </w:r>
      <w:r w:rsidR="00C31E8A" w:rsidRPr="00576BA9">
        <w:rPr>
          <w:rFonts w:eastAsia="Times New Roman" w:cstheme="minorHAnsi"/>
        </w:rPr>
        <w:t>where they reside</w:t>
      </w:r>
      <w:r w:rsidR="0056192B" w:rsidRPr="00576BA9">
        <w:rPr>
          <w:rFonts w:eastAsia="Times New Roman" w:cstheme="minorHAnsi"/>
        </w:rPr>
        <w:t xml:space="preserve">. </w:t>
      </w:r>
      <w:r w:rsidR="00ED1135" w:rsidRPr="00576BA9">
        <w:rPr>
          <w:rFonts w:eastAsia="Times New Roman" w:cstheme="minorHAnsi"/>
        </w:rPr>
        <w:t xml:space="preserve">As an example, due to colonial policies that have long forced Native Hawaiians to leave Hawaii to seek economic and job opportunities, more Native Hawaiians now live </w:t>
      </w:r>
      <w:r w:rsidR="000817CC" w:rsidRPr="00576BA9">
        <w:rPr>
          <w:rFonts w:eastAsia="Times New Roman" w:cstheme="minorHAnsi"/>
        </w:rPr>
        <w:t xml:space="preserve">outside the state than in it. </w:t>
      </w:r>
      <w:r w:rsidR="0056192B" w:rsidRPr="00576BA9">
        <w:rPr>
          <w:rFonts w:eastAsia="Times New Roman" w:cstheme="minorHAnsi"/>
        </w:rPr>
        <w:t>OTP-Native Hawaiians and</w:t>
      </w:r>
      <w:r w:rsidR="0056192B" w:rsidRPr="001866A6">
        <w:rPr>
          <w:rFonts w:eastAsia="Times New Roman" w:cstheme="minorHAnsi"/>
        </w:rPr>
        <w:t xml:space="preserve"> OTP-Native Alaskans should not be treated differently than OTP-Native Americans in this regard. </w:t>
      </w:r>
      <w:r w:rsidR="00AF40F5" w:rsidRPr="00AF40F5">
        <w:rPr>
          <w:rFonts w:eastAsia="Times New Roman" w:cstheme="minorHAnsi"/>
          <w:shd w:val="clear" w:color="auto" w:fill="FFFF00"/>
        </w:rPr>
        <w:t>[OPTIONAL - INSERT TEXT HERE ELABORATING ON YOUR CDFI’S SPECIFIC PERSPECTIVES ON THIS QUESTION]</w:t>
      </w:r>
    </w:p>
    <w:p w14:paraId="041C7D77" w14:textId="77777777" w:rsidR="00F2527D" w:rsidRDefault="00F2527D" w:rsidP="008D171A">
      <w:pPr>
        <w:rPr>
          <w:rFonts w:eastAsia="Times New Roman" w:cstheme="minorHAnsi"/>
        </w:rPr>
      </w:pPr>
    </w:p>
    <w:p w14:paraId="2410E29F" w14:textId="3092C440" w:rsidR="008D171A" w:rsidRPr="008D171A" w:rsidRDefault="008D171A" w:rsidP="008D171A">
      <w:pPr>
        <w:pStyle w:val="NormalWeb"/>
        <w:spacing w:before="0" w:beforeAutospacing="0" w:after="0" w:afterAutospacing="0"/>
        <w:rPr>
          <w:rFonts w:asciiTheme="minorHAnsi" w:hAnsiTheme="minorHAnsi" w:cstheme="minorHAnsi"/>
          <w:i/>
          <w:iCs/>
          <w:sz w:val="22"/>
          <w:szCs w:val="22"/>
        </w:rPr>
      </w:pPr>
      <w:r w:rsidRPr="008D171A">
        <w:rPr>
          <w:rFonts w:asciiTheme="minorHAnsi" w:hAnsiTheme="minorHAnsi" w:cstheme="minorHAnsi"/>
          <w:i/>
          <w:iCs/>
          <w:sz w:val="22"/>
          <w:szCs w:val="22"/>
        </w:rPr>
        <w:t xml:space="preserve">c. Are there additional assessment methodologies the CDFI Fund should consider that it may not have previously approved, but that would serve to provide sufficient confidence as to the level at which an Applicant or Certified CDFI is serving a Target Market? </w:t>
      </w:r>
    </w:p>
    <w:p w14:paraId="097FA9D0" w14:textId="77777777" w:rsidR="008D171A" w:rsidRPr="001A507F" w:rsidRDefault="008D171A" w:rsidP="001A507F"/>
    <w:p w14:paraId="2F41DE0F" w14:textId="4168C2FC" w:rsidR="00DD4377" w:rsidRPr="001A507F" w:rsidRDefault="00D07AC6" w:rsidP="001A507F">
      <w:r>
        <w:t>I</w:t>
      </w:r>
      <w:r w:rsidR="00DD4377" w:rsidRPr="001A507F">
        <w:t>t is critical that the CDFI Fund recognize</w:t>
      </w:r>
      <w:r w:rsidR="008D171A" w:rsidRPr="001A507F">
        <w:t xml:space="preserve"> </w:t>
      </w:r>
      <w:r w:rsidR="00DD4377" w:rsidRPr="001A507F">
        <w:t>federally designated service counties/service areas that encompass a significant portion of the service population (or, in this instance, “Target Market”) of many Native CDFIs across the country. For example, one Native CDFI’s service area covers the entire state of Oklahoma. Meanwhile, the service area of another Native CDFI consists of 15 federally designated counties in Nebraska, South Dakota, and Iowa.</w:t>
      </w:r>
      <w:r w:rsidR="00DD4377" w:rsidRPr="001A507F">
        <w:rPr>
          <w:vertAlign w:val="superscript"/>
        </w:rPr>
        <w:footnoteReference w:id="8"/>
      </w:r>
      <w:r w:rsidR="00DD4377" w:rsidRPr="001A507F">
        <w:t xml:space="preserve"> </w:t>
      </w:r>
      <w:r w:rsidR="001A507F" w:rsidRPr="001A507F">
        <w:t>For this reason, the CDFI Fund’s final pre-approved list of TMAMs should recognize and include federally designated service counties/service areas, and nothing in the pre-approved TMAMs list should inhibit or restrict in any way the ability of Native CDFIs to serve clients residing in these places.</w:t>
      </w:r>
      <w:r w:rsidR="00AF40F5">
        <w:t xml:space="preserve"> </w:t>
      </w:r>
      <w:r w:rsidR="00AF40F5" w:rsidRPr="00AF40F5">
        <w:rPr>
          <w:shd w:val="clear" w:color="auto" w:fill="FFFF00"/>
        </w:rPr>
        <w:t>[OPTIONAL - INSERT TEXT HERE ELABORATING ON YOUR CDFI’S SPECIFIC PERSPECTIVES ON THIS QUESTION]</w:t>
      </w:r>
    </w:p>
    <w:p w14:paraId="6ADD8D4E" w14:textId="77777777" w:rsidR="000667DE" w:rsidRDefault="000667DE" w:rsidP="008D171A">
      <w:pPr>
        <w:pStyle w:val="NormalWeb"/>
        <w:spacing w:before="0" w:beforeAutospacing="0" w:after="0" w:afterAutospacing="0"/>
        <w:rPr>
          <w:rFonts w:asciiTheme="minorHAnsi" w:hAnsiTheme="minorHAnsi" w:cstheme="minorHAnsi"/>
          <w:i/>
          <w:iCs/>
          <w:sz w:val="22"/>
          <w:szCs w:val="22"/>
        </w:rPr>
      </w:pPr>
    </w:p>
    <w:p w14:paraId="258BF97D" w14:textId="743686C8" w:rsidR="008D171A" w:rsidRPr="008D171A" w:rsidRDefault="008D171A" w:rsidP="008D171A">
      <w:pPr>
        <w:pStyle w:val="NormalWeb"/>
        <w:spacing w:before="0" w:beforeAutospacing="0" w:after="0" w:afterAutospacing="0"/>
        <w:rPr>
          <w:rFonts w:asciiTheme="minorHAnsi" w:hAnsiTheme="minorHAnsi" w:cstheme="minorHAnsi"/>
          <w:i/>
          <w:iCs/>
          <w:sz w:val="22"/>
          <w:szCs w:val="22"/>
        </w:rPr>
      </w:pPr>
      <w:r w:rsidRPr="008D171A">
        <w:rPr>
          <w:rFonts w:asciiTheme="minorHAnsi" w:hAnsiTheme="minorHAnsi" w:cstheme="minorHAnsi"/>
          <w:i/>
          <w:iCs/>
          <w:sz w:val="22"/>
          <w:szCs w:val="22"/>
        </w:rPr>
        <w:t>g. Should a Financial Product delivered to a business, not owned by a member of a Targeted Population or located in an Investment Area, that is providing jobs, products, or services to a Targeted Population or Investment Area, be deemed delivered to a Target Market? If yes, are there assessment methodologies for end users, other than those already included in the list that the CDFI Fund should consider? What are those assessment methodologies? Should approval of any such methodology associated with jobs to a Targeted Population or located in an Investment Area be dependent on standards for a livable wage or other quality job metrics?</w:t>
      </w:r>
    </w:p>
    <w:p w14:paraId="4C46DAFD" w14:textId="77777777" w:rsidR="008D171A" w:rsidRPr="008D171A" w:rsidRDefault="008D171A" w:rsidP="008D171A">
      <w:pPr>
        <w:pStyle w:val="NormalWeb"/>
        <w:spacing w:before="0" w:beforeAutospacing="0" w:after="0" w:afterAutospacing="0"/>
        <w:rPr>
          <w:rFonts w:asciiTheme="minorHAnsi" w:hAnsiTheme="minorHAnsi" w:cstheme="minorHAnsi"/>
          <w:sz w:val="22"/>
          <w:szCs w:val="22"/>
        </w:rPr>
      </w:pPr>
    </w:p>
    <w:p w14:paraId="60A3E424" w14:textId="5F3F2861" w:rsidR="008D171A" w:rsidRPr="000817CC" w:rsidRDefault="00D07AC6" w:rsidP="008D171A">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According to the Native CDFI Network, a</w:t>
      </w:r>
      <w:r w:rsidR="002A00A5">
        <w:rPr>
          <w:rFonts w:asciiTheme="minorHAnsi" w:hAnsiTheme="minorHAnsi" w:cstheme="minorHAnsi"/>
          <w:sz w:val="22"/>
          <w:szCs w:val="22"/>
        </w:rPr>
        <w:t>n overwhelming</w:t>
      </w:r>
      <w:r w:rsidR="003E59E6">
        <w:rPr>
          <w:rFonts w:asciiTheme="minorHAnsi" w:hAnsiTheme="minorHAnsi" w:cstheme="minorHAnsi"/>
          <w:sz w:val="22"/>
          <w:szCs w:val="22"/>
        </w:rPr>
        <w:t xml:space="preserve"> </w:t>
      </w:r>
      <w:r w:rsidR="008D171A">
        <w:rPr>
          <w:rFonts w:asciiTheme="minorHAnsi" w:hAnsiTheme="minorHAnsi" w:cstheme="minorHAnsi"/>
          <w:sz w:val="22"/>
          <w:szCs w:val="22"/>
        </w:rPr>
        <w:t xml:space="preserve">majority of Native CDFIs support </w:t>
      </w:r>
      <w:r w:rsidR="001A507F">
        <w:rPr>
          <w:rFonts w:asciiTheme="minorHAnsi" w:hAnsiTheme="minorHAnsi" w:cstheme="minorHAnsi"/>
          <w:sz w:val="22"/>
          <w:szCs w:val="22"/>
        </w:rPr>
        <w:t>the position that</w:t>
      </w:r>
      <w:r w:rsidR="001A507F" w:rsidRPr="001A507F">
        <w:rPr>
          <w:rFonts w:asciiTheme="minorHAnsi" w:hAnsiTheme="minorHAnsi" w:cstheme="minorHAnsi"/>
          <w:sz w:val="22"/>
          <w:szCs w:val="22"/>
        </w:rPr>
        <w:t xml:space="preserve"> a loan made to a non-Native person or entity that is serving </w:t>
      </w:r>
      <w:r w:rsidR="001A507F">
        <w:rPr>
          <w:rFonts w:asciiTheme="minorHAnsi" w:hAnsiTheme="minorHAnsi" w:cstheme="minorHAnsi"/>
          <w:sz w:val="22"/>
          <w:szCs w:val="22"/>
        </w:rPr>
        <w:t>a Native CDFI’s</w:t>
      </w:r>
      <w:r w:rsidR="001A507F" w:rsidRPr="001A507F">
        <w:rPr>
          <w:rFonts w:asciiTheme="minorHAnsi" w:hAnsiTheme="minorHAnsi" w:cstheme="minorHAnsi"/>
          <w:sz w:val="22"/>
          <w:szCs w:val="22"/>
        </w:rPr>
        <w:t xml:space="preserve"> </w:t>
      </w:r>
      <w:r w:rsidR="001A507F">
        <w:rPr>
          <w:rFonts w:asciiTheme="minorHAnsi" w:hAnsiTheme="minorHAnsi" w:cstheme="minorHAnsi"/>
          <w:sz w:val="22"/>
          <w:szCs w:val="22"/>
        </w:rPr>
        <w:t>T</w:t>
      </w:r>
      <w:r w:rsidR="001A507F" w:rsidRPr="001A507F">
        <w:rPr>
          <w:rFonts w:asciiTheme="minorHAnsi" w:hAnsiTheme="minorHAnsi" w:cstheme="minorHAnsi"/>
          <w:sz w:val="22"/>
          <w:szCs w:val="22"/>
        </w:rPr>
        <w:t xml:space="preserve">arget </w:t>
      </w:r>
      <w:r w:rsidR="001A507F">
        <w:rPr>
          <w:rFonts w:asciiTheme="minorHAnsi" w:hAnsiTheme="minorHAnsi" w:cstheme="minorHAnsi"/>
          <w:sz w:val="22"/>
          <w:szCs w:val="22"/>
        </w:rPr>
        <w:t>Ma</w:t>
      </w:r>
      <w:r w:rsidR="001A507F" w:rsidRPr="001A507F">
        <w:rPr>
          <w:rFonts w:asciiTheme="minorHAnsi" w:hAnsiTheme="minorHAnsi" w:cstheme="minorHAnsi"/>
          <w:sz w:val="22"/>
          <w:szCs w:val="22"/>
        </w:rPr>
        <w:t xml:space="preserve">rket </w:t>
      </w:r>
      <w:r w:rsidR="001A507F">
        <w:rPr>
          <w:rFonts w:asciiTheme="minorHAnsi" w:hAnsiTheme="minorHAnsi" w:cstheme="minorHAnsi"/>
          <w:sz w:val="22"/>
          <w:szCs w:val="22"/>
        </w:rPr>
        <w:t xml:space="preserve">should </w:t>
      </w:r>
      <w:r w:rsidR="001A507F" w:rsidRPr="001A507F">
        <w:rPr>
          <w:rFonts w:asciiTheme="minorHAnsi" w:hAnsiTheme="minorHAnsi" w:cstheme="minorHAnsi"/>
          <w:sz w:val="22"/>
          <w:szCs w:val="22"/>
        </w:rPr>
        <w:t xml:space="preserve">count as a qualified loan product for </w:t>
      </w:r>
      <w:r w:rsidR="001A507F">
        <w:rPr>
          <w:rFonts w:asciiTheme="minorHAnsi" w:hAnsiTheme="minorHAnsi" w:cstheme="minorHAnsi"/>
          <w:sz w:val="22"/>
          <w:szCs w:val="22"/>
        </w:rPr>
        <w:t>said</w:t>
      </w:r>
      <w:r w:rsidR="001A507F" w:rsidRPr="001A507F">
        <w:rPr>
          <w:rFonts w:asciiTheme="minorHAnsi" w:hAnsiTheme="minorHAnsi" w:cstheme="minorHAnsi"/>
          <w:sz w:val="22"/>
          <w:szCs w:val="22"/>
        </w:rPr>
        <w:t xml:space="preserve"> </w:t>
      </w:r>
      <w:r w:rsidR="001A507F">
        <w:rPr>
          <w:rFonts w:asciiTheme="minorHAnsi" w:hAnsiTheme="minorHAnsi" w:cstheme="minorHAnsi"/>
          <w:sz w:val="22"/>
          <w:szCs w:val="22"/>
        </w:rPr>
        <w:t>T</w:t>
      </w:r>
      <w:r w:rsidR="001A507F" w:rsidRPr="001A507F">
        <w:rPr>
          <w:rFonts w:asciiTheme="minorHAnsi" w:hAnsiTheme="minorHAnsi" w:cstheme="minorHAnsi"/>
          <w:sz w:val="22"/>
          <w:szCs w:val="22"/>
        </w:rPr>
        <w:t xml:space="preserve">arget </w:t>
      </w:r>
      <w:r w:rsidR="001A507F">
        <w:rPr>
          <w:rFonts w:asciiTheme="minorHAnsi" w:hAnsiTheme="minorHAnsi" w:cstheme="minorHAnsi"/>
          <w:sz w:val="22"/>
          <w:szCs w:val="22"/>
        </w:rPr>
        <w:t>M</w:t>
      </w:r>
      <w:r w:rsidR="001A507F" w:rsidRPr="001A507F">
        <w:rPr>
          <w:rFonts w:asciiTheme="minorHAnsi" w:hAnsiTheme="minorHAnsi" w:cstheme="minorHAnsi"/>
          <w:sz w:val="22"/>
          <w:szCs w:val="22"/>
        </w:rPr>
        <w:t xml:space="preserve">arket if </w:t>
      </w:r>
      <w:r w:rsidR="001A507F">
        <w:rPr>
          <w:rFonts w:asciiTheme="minorHAnsi" w:hAnsiTheme="minorHAnsi" w:cstheme="minorHAnsi"/>
          <w:sz w:val="22"/>
          <w:szCs w:val="22"/>
        </w:rPr>
        <w:t xml:space="preserve">it can be clearly demonstrated that </w:t>
      </w:r>
      <w:r w:rsidR="001A507F" w:rsidRPr="001A507F">
        <w:rPr>
          <w:rFonts w:asciiTheme="minorHAnsi" w:hAnsiTheme="minorHAnsi" w:cstheme="minorHAnsi"/>
          <w:sz w:val="22"/>
          <w:szCs w:val="22"/>
        </w:rPr>
        <w:t>the end beneficiary is Native people</w:t>
      </w:r>
      <w:r w:rsidR="00165305">
        <w:rPr>
          <w:rFonts w:asciiTheme="minorHAnsi" w:hAnsiTheme="minorHAnsi" w:cstheme="minorHAnsi"/>
          <w:sz w:val="22"/>
          <w:szCs w:val="22"/>
        </w:rPr>
        <w:t xml:space="preserve"> or Native communities</w:t>
      </w:r>
      <w:r w:rsidR="001A507F" w:rsidRPr="001A507F">
        <w:rPr>
          <w:rFonts w:asciiTheme="minorHAnsi" w:hAnsiTheme="minorHAnsi" w:cstheme="minorHAnsi"/>
          <w:sz w:val="22"/>
          <w:szCs w:val="22"/>
        </w:rPr>
        <w:t xml:space="preserve"> (</w:t>
      </w:r>
      <w:r w:rsidR="001A507F">
        <w:rPr>
          <w:rFonts w:asciiTheme="minorHAnsi" w:hAnsiTheme="minorHAnsi" w:cstheme="minorHAnsi"/>
          <w:sz w:val="22"/>
          <w:szCs w:val="22"/>
        </w:rPr>
        <w:t>f</w:t>
      </w:r>
      <w:r w:rsidR="001A507F" w:rsidRPr="001A507F">
        <w:rPr>
          <w:rFonts w:asciiTheme="minorHAnsi" w:hAnsiTheme="minorHAnsi" w:cstheme="minorHAnsi"/>
          <w:sz w:val="22"/>
          <w:szCs w:val="22"/>
        </w:rPr>
        <w:t xml:space="preserve">or example, a grocery store, affordable housing development project, or childcare center that is going to </w:t>
      </w:r>
      <w:r w:rsidR="00425876">
        <w:rPr>
          <w:rFonts w:asciiTheme="minorHAnsi" w:hAnsiTheme="minorHAnsi" w:cstheme="minorHAnsi"/>
          <w:sz w:val="22"/>
          <w:szCs w:val="22"/>
        </w:rPr>
        <w:t>primarily serve</w:t>
      </w:r>
      <w:r w:rsidR="001A507F" w:rsidRPr="001A507F">
        <w:rPr>
          <w:rFonts w:asciiTheme="minorHAnsi" w:hAnsiTheme="minorHAnsi" w:cstheme="minorHAnsi"/>
          <w:sz w:val="22"/>
          <w:szCs w:val="22"/>
        </w:rPr>
        <w:t xml:space="preserve"> Native people but that is majority-owned by non-</w:t>
      </w:r>
      <w:r w:rsidR="001A507F" w:rsidRPr="00576BA9">
        <w:rPr>
          <w:rFonts w:asciiTheme="minorHAnsi" w:hAnsiTheme="minorHAnsi" w:cstheme="minorHAnsi"/>
          <w:sz w:val="22"/>
          <w:szCs w:val="22"/>
        </w:rPr>
        <w:t>Natives)</w:t>
      </w:r>
      <w:r w:rsidR="00A11C0D" w:rsidRPr="00576BA9">
        <w:rPr>
          <w:rFonts w:asciiTheme="minorHAnsi" w:hAnsiTheme="minorHAnsi" w:cstheme="minorHAnsi"/>
          <w:sz w:val="22"/>
          <w:szCs w:val="22"/>
        </w:rPr>
        <w:t>, e</w:t>
      </w:r>
      <w:r w:rsidR="00BE526A" w:rsidRPr="00576BA9">
        <w:rPr>
          <w:rFonts w:asciiTheme="minorHAnsi" w:hAnsiTheme="minorHAnsi" w:cstheme="minorHAnsi"/>
          <w:sz w:val="22"/>
          <w:szCs w:val="22"/>
        </w:rPr>
        <w:t xml:space="preserve">specially if made on or near </w:t>
      </w:r>
      <w:r w:rsidR="000817CC" w:rsidRPr="00576BA9">
        <w:rPr>
          <w:rFonts w:asciiTheme="minorHAnsi" w:hAnsiTheme="minorHAnsi" w:cstheme="minorHAnsi"/>
          <w:sz w:val="22"/>
          <w:szCs w:val="22"/>
        </w:rPr>
        <w:t>Native communities</w:t>
      </w:r>
      <w:r w:rsidR="00BE526A" w:rsidRPr="00576BA9">
        <w:rPr>
          <w:rFonts w:asciiTheme="minorHAnsi" w:hAnsiTheme="minorHAnsi" w:cstheme="minorHAnsi"/>
          <w:sz w:val="22"/>
          <w:szCs w:val="22"/>
        </w:rPr>
        <w:t>.</w:t>
      </w:r>
      <w:r w:rsidR="00AF40F5">
        <w:rPr>
          <w:rFonts w:asciiTheme="minorHAnsi" w:hAnsiTheme="minorHAnsi" w:cstheme="minorHAnsi"/>
          <w:sz w:val="22"/>
          <w:szCs w:val="22"/>
        </w:rPr>
        <w:t xml:space="preserve"> </w:t>
      </w:r>
      <w:r w:rsidR="00AF40F5" w:rsidRPr="00AB3F02">
        <w:rPr>
          <w:rFonts w:asciiTheme="minorHAnsi" w:hAnsiTheme="minorHAnsi" w:cstheme="minorHAnsi"/>
          <w:sz w:val="22"/>
          <w:szCs w:val="22"/>
          <w:highlight w:val="yellow"/>
        </w:rPr>
        <w:t>[OPTIONAL - INSERT TEXT HE</w:t>
      </w:r>
      <w:r w:rsidR="00AF40F5" w:rsidRPr="00AF40F5">
        <w:rPr>
          <w:rFonts w:asciiTheme="minorHAnsi" w:hAnsiTheme="minorHAnsi" w:cstheme="minorHAnsi"/>
          <w:sz w:val="22"/>
          <w:szCs w:val="22"/>
          <w:highlight w:val="yellow"/>
          <w:shd w:val="clear" w:color="auto" w:fill="FFFF00"/>
        </w:rPr>
        <w:t>R</w:t>
      </w:r>
      <w:r w:rsidR="00AF40F5" w:rsidRPr="00AF40F5">
        <w:rPr>
          <w:rFonts w:asciiTheme="minorHAnsi" w:hAnsiTheme="minorHAnsi" w:cstheme="minorHAnsi"/>
          <w:sz w:val="22"/>
          <w:szCs w:val="22"/>
          <w:shd w:val="clear" w:color="auto" w:fill="FFFF00"/>
        </w:rPr>
        <w:t>E ELABORATING ON YOUR CDFI’S SPECIFIC PERSPECTIVES ON THIS QUESTION]</w:t>
      </w:r>
    </w:p>
    <w:p w14:paraId="3D644C55" w14:textId="77777777" w:rsidR="008D171A" w:rsidRPr="001866A6" w:rsidRDefault="008D171A" w:rsidP="008D171A">
      <w:pPr>
        <w:pStyle w:val="NormalWeb"/>
        <w:spacing w:before="0" w:beforeAutospacing="0" w:after="0" w:afterAutospacing="0"/>
        <w:rPr>
          <w:rFonts w:asciiTheme="minorHAnsi" w:hAnsiTheme="minorHAnsi" w:cstheme="minorHAnsi"/>
          <w:sz w:val="22"/>
          <w:szCs w:val="22"/>
        </w:rPr>
      </w:pPr>
    </w:p>
    <w:p w14:paraId="4EC4098A" w14:textId="77777777" w:rsidR="00F86569" w:rsidRPr="00DA058A" w:rsidRDefault="00F86569" w:rsidP="00F86569">
      <w:pPr>
        <w:rPr>
          <w:rFonts w:cstheme="minorHAnsi"/>
          <w:b/>
          <w:bCs/>
        </w:rPr>
      </w:pPr>
      <w:r w:rsidRPr="00DA058A">
        <w:rPr>
          <w:rFonts w:cstheme="minorHAnsi"/>
          <w:b/>
          <w:bCs/>
        </w:rPr>
        <w:t>Closing</w:t>
      </w:r>
    </w:p>
    <w:p w14:paraId="51AEBF69" w14:textId="46AA0098" w:rsidR="00F86569" w:rsidRDefault="00F86569" w:rsidP="00F86569">
      <w:pPr>
        <w:rPr>
          <w:rFonts w:cstheme="minorHAnsi"/>
        </w:rPr>
      </w:pPr>
    </w:p>
    <w:p w14:paraId="3BBA2CA4" w14:textId="3A773DF5" w:rsidR="00425876" w:rsidRDefault="00425876" w:rsidP="00425876">
      <w:pPr>
        <w:rPr>
          <w:rFonts w:cstheme="minorHAnsi"/>
        </w:rPr>
      </w:pPr>
      <w:r>
        <w:t xml:space="preserve">Based on </w:t>
      </w:r>
      <w:r w:rsidR="00D07AC6">
        <w:t>our</w:t>
      </w:r>
      <w:r>
        <w:t xml:space="preserve"> answer to question </w:t>
      </w:r>
      <w:r w:rsidR="004C24D8">
        <w:t>“</w:t>
      </w:r>
      <w:r>
        <w:t>h</w:t>
      </w:r>
      <w:r w:rsidR="004C24D8">
        <w:t>”</w:t>
      </w:r>
      <w:r>
        <w:t xml:space="preserve"> above as well as the </w:t>
      </w:r>
      <w:r w:rsidR="009C4584">
        <w:t>major</w:t>
      </w:r>
      <w:r>
        <w:t xml:space="preserve"> </w:t>
      </w:r>
      <w:r w:rsidR="009C4584">
        <w:t>concerns</w:t>
      </w:r>
      <w:r>
        <w:t xml:space="preserve"> raised </w:t>
      </w:r>
      <w:r w:rsidR="00F262EC">
        <w:t>by Native CDFIs via formal comments</w:t>
      </w:r>
      <w:r w:rsidR="009C4584">
        <w:t xml:space="preserve"> on the CDFI Certification Application,</w:t>
      </w:r>
      <w:r>
        <w:t xml:space="preserve"> </w:t>
      </w:r>
      <w:r w:rsidRPr="004973A9">
        <w:t xml:space="preserve">we respectfully request the Fund not finalize the CDFI Certification Application and </w:t>
      </w:r>
      <w:r w:rsidR="004C24D8">
        <w:t xml:space="preserve">pre-approved </w:t>
      </w:r>
      <w:r>
        <w:t>TMAMs</w:t>
      </w:r>
      <w:r w:rsidRPr="004973A9">
        <w:t xml:space="preserve"> </w:t>
      </w:r>
      <w:r w:rsidR="004C24D8">
        <w:t xml:space="preserve">list </w:t>
      </w:r>
      <w:r w:rsidRPr="004973A9">
        <w:t>until the</w:t>
      </w:r>
      <w:r>
        <w:t xml:space="preserve"> significant</w:t>
      </w:r>
      <w:r w:rsidRPr="004973A9">
        <w:t xml:space="preserve"> issues </w:t>
      </w:r>
      <w:r>
        <w:t>particular</w:t>
      </w:r>
      <w:r w:rsidRPr="004973A9">
        <w:t xml:space="preserve"> to Native CDFIs are addressed through direct consultation between the Department of the Treasury/CDFI Fund and Native CDFIs. To that end, we call upon the Treasury and the CDFI Fund to convene a </w:t>
      </w:r>
      <w:r w:rsidRPr="004973A9">
        <w:rPr>
          <w:rFonts w:cstheme="minorHAnsi"/>
        </w:rPr>
        <w:t>formal listening session on the CDFI Certification Application and Target Market Assessment Methodologies with all due haste. This listening session should include Native CDFI leaders, key Treasury and CDFI officials, and high-ranking representatives of other key federal agencies (notably the Department of the Interior and USDA) who have a vested interest in ensuring that federal funding and programs supporting Native CDFIs and Indian Country community and economic development broadly is in coordinated alignment, not direct conflict.</w:t>
      </w:r>
      <w:r>
        <w:rPr>
          <w:rFonts w:cstheme="minorHAnsi"/>
        </w:rPr>
        <w:t xml:space="preserve"> This approach to meaningful consultation hopefully will lead to a new CDFI Certification Application</w:t>
      </w:r>
      <w:r w:rsidR="004C24D8">
        <w:rPr>
          <w:rFonts w:cstheme="minorHAnsi"/>
        </w:rPr>
        <w:t xml:space="preserve">, pre-approved TMAMs list, and related policies </w:t>
      </w:r>
      <w:r>
        <w:rPr>
          <w:rFonts w:cstheme="minorHAnsi"/>
        </w:rPr>
        <w:t xml:space="preserve">that support Native CDFIs and don’t stand in their way. </w:t>
      </w:r>
    </w:p>
    <w:p w14:paraId="02E58F61" w14:textId="77777777" w:rsidR="00425876" w:rsidRPr="00DA058A" w:rsidRDefault="00425876" w:rsidP="00F86569">
      <w:pPr>
        <w:rPr>
          <w:rFonts w:cstheme="minorHAnsi"/>
        </w:rPr>
      </w:pPr>
    </w:p>
    <w:p w14:paraId="37F1F58A" w14:textId="1588717D" w:rsidR="00F86569" w:rsidRDefault="00CE726C" w:rsidP="009B1840">
      <w:pPr>
        <w:rPr>
          <w:rFonts w:cstheme="minorHAnsi"/>
        </w:rPr>
      </w:pPr>
      <w:r>
        <w:rPr>
          <w:rFonts w:cstheme="minorHAnsi"/>
        </w:rPr>
        <w:t xml:space="preserve">We appreciate </w:t>
      </w:r>
      <w:r w:rsidR="004C24D8">
        <w:rPr>
          <w:rFonts w:cstheme="minorHAnsi"/>
        </w:rPr>
        <w:t>the CDFI Fund’s</w:t>
      </w:r>
      <w:r w:rsidR="00EE642F">
        <w:rPr>
          <w:rFonts w:cstheme="minorHAnsi"/>
        </w:rPr>
        <w:t xml:space="preserve"> dedication to the work </w:t>
      </w:r>
      <w:r w:rsidR="004C24D8">
        <w:rPr>
          <w:rFonts w:cstheme="minorHAnsi"/>
        </w:rPr>
        <w:t>Native CDFIs</w:t>
      </w:r>
      <w:r w:rsidR="00EE642F">
        <w:rPr>
          <w:rFonts w:cstheme="minorHAnsi"/>
        </w:rPr>
        <w:t xml:space="preserve"> do</w:t>
      </w:r>
      <w:r w:rsidR="004C24D8">
        <w:rPr>
          <w:rFonts w:cstheme="minorHAnsi"/>
        </w:rPr>
        <w:t xml:space="preserve">, </w:t>
      </w:r>
      <w:r w:rsidR="00EE642F">
        <w:rPr>
          <w:rFonts w:cstheme="minorHAnsi"/>
        </w:rPr>
        <w:t xml:space="preserve">and </w:t>
      </w:r>
      <w:r w:rsidR="004C24D8">
        <w:rPr>
          <w:rFonts w:cstheme="minorHAnsi"/>
        </w:rPr>
        <w:t xml:space="preserve">we </w:t>
      </w:r>
      <w:r w:rsidR="00F86569" w:rsidRPr="00DA058A">
        <w:rPr>
          <w:rFonts w:cstheme="minorHAnsi"/>
        </w:rPr>
        <w:t>look forward to continuing to work with the Fund to ensure that the new CDFI Certification Application</w:t>
      </w:r>
      <w:r w:rsidR="002B1B5E">
        <w:rPr>
          <w:rFonts w:cstheme="minorHAnsi"/>
        </w:rPr>
        <w:t xml:space="preserve"> and Target Market Assessment Methodologies</w:t>
      </w:r>
      <w:r w:rsidR="00F86569" w:rsidRPr="00DA058A">
        <w:rPr>
          <w:rFonts w:cstheme="minorHAnsi"/>
        </w:rPr>
        <w:t xml:space="preserve"> explicitly enhance the ability of Native CDFIs to secure investment capital and do difference-making work in </w:t>
      </w:r>
      <w:r w:rsidR="00425876">
        <w:rPr>
          <w:rFonts w:cstheme="minorHAnsi"/>
        </w:rPr>
        <w:t xml:space="preserve">support of </w:t>
      </w:r>
      <w:r w:rsidR="00F86569" w:rsidRPr="00DA058A">
        <w:rPr>
          <w:rFonts w:cstheme="minorHAnsi"/>
        </w:rPr>
        <w:t>Native communities</w:t>
      </w:r>
      <w:r w:rsidR="00D54AA0">
        <w:rPr>
          <w:rFonts w:cstheme="minorHAnsi"/>
        </w:rPr>
        <w:t xml:space="preserve"> across the country</w:t>
      </w:r>
      <w:r w:rsidR="00F86569" w:rsidRPr="00DA058A">
        <w:rPr>
          <w:rFonts w:cstheme="minorHAnsi"/>
        </w:rPr>
        <w:t xml:space="preserve">. </w:t>
      </w:r>
    </w:p>
    <w:p w14:paraId="77C16D8E" w14:textId="77777777" w:rsidR="002B1B5E" w:rsidRPr="00DA058A" w:rsidRDefault="002B1B5E" w:rsidP="009B1840">
      <w:pPr>
        <w:rPr>
          <w:rFonts w:cstheme="minorHAnsi"/>
        </w:rPr>
      </w:pPr>
    </w:p>
    <w:p w14:paraId="34A74576" w14:textId="77777777" w:rsidR="00F86569" w:rsidRPr="00DA058A" w:rsidRDefault="00F86569" w:rsidP="009B1840">
      <w:pPr>
        <w:rPr>
          <w:rFonts w:cstheme="minorHAnsi"/>
        </w:rPr>
      </w:pPr>
      <w:r w:rsidRPr="00DA058A">
        <w:rPr>
          <w:rFonts w:cstheme="minorHAnsi"/>
        </w:rPr>
        <w:t>Sincerely,</w:t>
      </w:r>
    </w:p>
    <w:p w14:paraId="1020809C" w14:textId="77777777" w:rsidR="00F86569" w:rsidRPr="00DA058A" w:rsidRDefault="00F86569" w:rsidP="009B1840">
      <w:pPr>
        <w:rPr>
          <w:rFonts w:cstheme="minorHAnsi"/>
          <w:i/>
          <w:iCs/>
        </w:rPr>
      </w:pPr>
    </w:p>
    <w:p w14:paraId="3A57F9DE" w14:textId="77777777" w:rsidR="00AF40F5" w:rsidRPr="00AB3F02" w:rsidRDefault="00AF40F5" w:rsidP="00AF40F5">
      <w:r w:rsidRPr="00AB3F02">
        <w:rPr>
          <w:highlight w:val="yellow"/>
        </w:rPr>
        <w:t>[Chief Executive’s name]</w:t>
      </w:r>
      <w:r w:rsidRPr="00AB3F02">
        <w:tab/>
      </w:r>
      <w:r w:rsidRPr="00AB3F02">
        <w:tab/>
      </w:r>
      <w:r w:rsidRPr="00AB3F02">
        <w:tab/>
      </w:r>
      <w:r w:rsidRPr="00AB3F02">
        <w:tab/>
      </w:r>
      <w:r w:rsidRPr="00AB3F02">
        <w:tab/>
      </w:r>
    </w:p>
    <w:p w14:paraId="5C199715" w14:textId="77777777" w:rsidR="00AF40F5" w:rsidRPr="00AB3F02" w:rsidRDefault="00AF40F5" w:rsidP="00AF40F5">
      <w:pPr>
        <w:rPr>
          <w:highlight w:val="yellow"/>
        </w:rPr>
      </w:pPr>
      <w:r w:rsidRPr="00AB3F02">
        <w:rPr>
          <w:highlight w:val="yellow"/>
        </w:rPr>
        <w:t>[Chief Executive’s position title], [Your organization’s name]</w:t>
      </w:r>
      <w:r w:rsidRPr="00AB3F02">
        <w:tab/>
      </w:r>
      <w:r w:rsidRPr="00AB3F02">
        <w:tab/>
      </w:r>
      <w:r w:rsidRPr="00AB3F02">
        <w:tab/>
      </w:r>
      <w:r w:rsidRPr="00AB3F02">
        <w:tab/>
      </w:r>
    </w:p>
    <w:p w14:paraId="7A37B035" w14:textId="5CC5EDDF" w:rsidR="00F86569" w:rsidRDefault="00AF40F5" w:rsidP="00AF40F5">
      <w:r w:rsidRPr="00AB3F02">
        <w:rPr>
          <w:highlight w:val="yellow"/>
        </w:rPr>
        <w:t>[Chief Executive’s email address]</w:t>
      </w:r>
      <w:r w:rsidR="00F86569" w:rsidRPr="00DA058A">
        <w:tab/>
      </w:r>
      <w:r w:rsidR="00F86569" w:rsidRPr="00DA058A">
        <w:tab/>
      </w:r>
      <w:r w:rsidR="00F86569" w:rsidRPr="00DA058A">
        <w:tab/>
      </w:r>
    </w:p>
    <w:p w14:paraId="34056A19" w14:textId="1A137BE3" w:rsidR="00F86569" w:rsidRDefault="00F86569" w:rsidP="009B1840">
      <w:pPr>
        <w:pStyle w:val="NormalWeb"/>
        <w:spacing w:before="0" w:beforeAutospacing="0" w:after="0" w:afterAutospacing="0"/>
        <w:rPr>
          <w:rFonts w:asciiTheme="minorHAnsi" w:hAnsiTheme="minorHAnsi" w:cstheme="minorHAnsi"/>
          <w:sz w:val="22"/>
          <w:szCs w:val="22"/>
        </w:rPr>
      </w:pPr>
    </w:p>
    <w:p w14:paraId="7FB1B00B" w14:textId="77777777" w:rsidR="00B2210D" w:rsidRPr="0074429C" w:rsidRDefault="00B2210D" w:rsidP="009B1840">
      <w:pPr>
        <w:pStyle w:val="NormalWeb"/>
        <w:spacing w:before="0" w:beforeAutospacing="0" w:after="0" w:afterAutospacing="0"/>
        <w:rPr>
          <w:rFonts w:asciiTheme="minorHAnsi" w:hAnsiTheme="minorHAnsi" w:cstheme="minorHAnsi"/>
          <w:b/>
          <w:bCs/>
          <w:sz w:val="22"/>
          <w:szCs w:val="22"/>
        </w:rPr>
      </w:pPr>
    </w:p>
    <w:sectPr w:rsidR="00B2210D" w:rsidRPr="0074429C" w:rsidSect="0055135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3382" w14:textId="77777777" w:rsidR="00145F9C" w:rsidRDefault="00145F9C" w:rsidP="00D85B69">
      <w:r>
        <w:separator/>
      </w:r>
    </w:p>
  </w:endnote>
  <w:endnote w:type="continuationSeparator" w:id="0">
    <w:p w14:paraId="797C7C99" w14:textId="77777777" w:rsidR="00145F9C" w:rsidRDefault="00145F9C" w:rsidP="00D8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F9EE" w14:textId="77777777" w:rsidR="00D85B69" w:rsidRDefault="00D85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1D6E" w14:textId="77777777" w:rsidR="00D85B69" w:rsidRDefault="00D85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CC3E" w14:textId="77777777" w:rsidR="00D85B69" w:rsidRDefault="00D8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8CF7" w14:textId="77777777" w:rsidR="00145F9C" w:rsidRDefault="00145F9C" w:rsidP="00D85B69">
      <w:r>
        <w:separator/>
      </w:r>
    </w:p>
  </w:footnote>
  <w:footnote w:type="continuationSeparator" w:id="0">
    <w:p w14:paraId="1CD8A131" w14:textId="77777777" w:rsidR="00145F9C" w:rsidRDefault="00145F9C" w:rsidP="00D85B69">
      <w:r>
        <w:continuationSeparator/>
      </w:r>
    </w:p>
  </w:footnote>
  <w:footnote w:id="1">
    <w:p w14:paraId="2CEC6825" w14:textId="77777777" w:rsidR="00D07AC6" w:rsidRDefault="00D07AC6" w:rsidP="00D07AC6">
      <w:pPr>
        <w:pStyle w:val="FootnoteText"/>
      </w:pPr>
      <w:r>
        <w:rPr>
          <w:rStyle w:val="FootnoteReference"/>
        </w:rPr>
        <w:footnoteRef/>
      </w:r>
      <w:r>
        <w:t xml:space="preserve"> </w:t>
      </w:r>
      <w:hyperlink r:id="rId1" w:history="1">
        <w:r w:rsidRPr="00E44EF4">
          <w:rPr>
            <w:rStyle w:val="Hyperlink"/>
          </w:rPr>
          <w:t>https://www.govinfo.gov/content/pkg/FR-2022-10-20/pdf/2022-22767.pdf</w:t>
        </w:r>
      </w:hyperlink>
      <w:r>
        <w:t>, p. 63853.</w:t>
      </w:r>
    </w:p>
  </w:footnote>
  <w:footnote w:id="2">
    <w:p w14:paraId="6B68EC7E" w14:textId="77777777" w:rsidR="00F86569" w:rsidRDefault="00F86569" w:rsidP="00F86569">
      <w:pPr>
        <w:pStyle w:val="FootnoteText"/>
      </w:pPr>
      <w:r>
        <w:rPr>
          <w:rStyle w:val="FootnoteReference"/>
        </w:rPr>
        <w:footnoteRef/>
      </w:r>
      <w:r>
        <w:t xml:space="preserve"> </w:t>
      </w:r>
      <w:hyperlink r:id="rId2" w:history="1">
        <w:r w:rsidRPr="002A0A69">
          <w:rPr>
            <w:rStyle w:val="Hyperlink"/>
          </w:rPr>
          <w:t>https://www.cdfifund.gov/programs-training/programs/native-initiatives</w:t>
        </w:r>
      </w:hyperlink>
      <w:r>
        <w:t xml:space="preserve"> </w:t>
      </w:r>
    </w:p>
  </w:footnote>
  <w:footnote w:id="3">
    <w:p w14:paraId="33458939" w14:textId="77777777" w:rsidR="00F86569" w:rsidRDefault="00F86569" w:rsidP="00F86569">
      <w:pPr>
        <w:pStyle w:val="FootnoteText"/>
      </w:pPr>
      <w:r>
        <w:rPr>
          <w:rStyle w:val="FootnoteReference"/>
        </w:rPr>
        <w:footnoteRef/>
      </w:r>
      <w:r>
        <w:t xml:space="preserve"> </w:t>
      </w:r>
      <w:hyperlink r:id="rId3" w:history="1">
        <w:r w:rsidRPr="002A0A69">
          <w:rPr>
            <w:rStyle w:val="Hyperlink"/>
          </w:rPr>
          <w:t>https://www.cdfifund.gov/sites/cdfi/files/documents/cdfi7205_fs_ni_updatedfeb20.pdf</w:t>
        </w:r>
      </w:hyperlink>
      <w:r>
        <w:t xml:space="preserve"> </w:t>
      </w:r>
    </w:p>
  </w:footnote>
  <w:footnote w:id="4">
    <w:p w14:paraId="0DAE1578" w14:textId="7E9EB7B4" w:rsidR="00F86569" w:rsidRDefault="00F86569" w:rsidP="00F86569">
      <w:pPr>
        <w:pStyle w:val="FootnoteText"/>
      </w:pPr>
      <w:r>
        <w:rPr>
          <w:rStyle w:val="FootnoteReference"/>
        </w:rPr>
        <w:footnoteRef/>
      </w:r>
      <w:r>
        <w:t xml:space="preserve"> </w:t>
      </w:r>
      <w:hyperlink r:id="rId4" w:history="1">
        <w:r w:rsidR="00B80B0B" w:rsidRPr="00370226">
          <w:rPr>
            <w:rStyle w:val="Hyperlink"/>
          </w:rPr>
          <w:t>https://www.cdfifund.gov/sites/cdfi/files/documents/native-american-strategic-plan.pdf</w:t>
        </w:r>
      </w:hyperlink>
      <w:r w:rsidR="00B80B0B">
        <w:t xml:space="preserve">, </w:t>
      </w:r>
      <w:r>
        <w:t>PDF p. 3.</w:t>
      </w:r>
    </w:p>
  </w:footnote>
  <w:footnote w:id="5">
    <w:p w14:paraId="6A7A5430" w14:textId="77777777" w:rsidR="00F86569" w:rsidRDefault="00F86569" w:rsidP="00F86569">
      <w:pPr>
        <w:pStyle w:val="FootnoteText"/>
      </w:pPr>
      <w:r>
        <w:rPr>
          <w:rStyle w:val="FootnoteReference"/>
        </w:rPr>
        <w:footnoteRef/>
      </w:r>
      <w:r>
        <w:t xml:space="preserve"> </w:t>
      </w:r>
      <w:hyperlink r:id="rId5" w:history="1">
        <w:r w:rsidRPr="007748DB">
          <w:rPr>
            <w:rStyle w:val="Hyperlink"/>
          </w:rPr>
          <w:t>https://www.cdfifund.gov/node/1017926</w:t>
        </w:r>
      </w:hyperlink>
      <w:r>
        <w:t xml:space="preserve"> </w:t>
      </w:r>
    </w:p>
  </w:footnote>
  <w:footnote w:id="6">
    <w:p w14:paraId="0780A2DB" w14:textId="26CF9984" w:rsidR="006367F4" w:rsidRDefault="006367F4">
      <w:pPr>
        <w:pStyle w:val="FootnoteText"/>
      </w:pPr>
      <w:r>
        <w:rPr>
          <w:rStyle w:val="FootnoteReference"/>
        </w:rPr>
        <w:footnoteRef/>
      </w:r>
      <w:r>
        <w:t xml:space="preserve"> N</w:t>
      </w:r>
      <w:r w:rsidR="00D07AC6">
        <w:t>ative CDFI Network</w:t>
      </w:r>
      <w:r>
        <w:t xml:space="preserve"> Annual Policy and Capacity Building Summit, Washington, D.C., December 6, 2022.</w:t>
      </w:r>
    </w:p>
  </w:footnote>
  <w:footnote w:id="7">
    <w:p w14:paraId="5FCC1786" w14:textId="77777777" w:rsidR="005B766A" w:rsidRDefault="005B766A" w:rsidP="005B766A">
      <w:pPr>
        <w:pStyle w:val="FootnoteText"/>
      </w:pPr>
      <w:r>
        <w:rPr>
          <w:rStyle w:val="FootnoteReference"/>
        </w:rPr>
        <w:footnoteRef/>
      </w:r>
      <w:r>
        <w:t xml:space="preserve"> </w:t>
      </w:r>
      <w:hyperlink r:id="rId6" w:history="1">
        <w:r w:rsidRPr="00370226">
          <w:rPr>
            <w:rStyle w:val="Hyperlink"/>
          </w:rPr>
          <w:t>https://www.cdfifund.gov/sites/cdfi/files/documents/native-american-strategic-plan.pdf</w:t>
        </w:r>
      </w:hyperlink>
      <w:r>
        <w:t xml:space="preserve">, PDF p. 13. In 2008, the CDFI Fund also identified that “more than 60 organizations are at various stages of development and moving toward certification as Native CDFIs” (ibid.). Today, as mentioned above, the number of emerging Native CDFIs is far less. </w:t>
      </w:r>
    </w:p>
  </w:footnote>
  <w:footnote w:id="8">
    <w:p w14:paraId="0D39E06D" w14:textId="20F7C5C9" w:rsidR="00DD4377" w:rsidRDefault="00DD4377">
      <w:pPr>
        <w:pStyle w:val="FootnoteText"/>
      </w:pPr>
      <w:r>
        <w:rPr>
          <w:rStyle w:val="FootnoteReference"/>
        </w:rPr>
        <w:footnoteRef/>
      </w:r>
      <w:r>
        <w:t xml:space="preserve"> </w:t>
      </w:r>
      <w:r w:rsidRPr="00120F8A">
        <w:t xml:space="preserve">Native 360’s service area aligns with the Ponca Tribe of Nebraska’s </w:t>
      </w:r>
      <w:r w:rsidRPr="00120F8A">
        <w:rPr>
          <w:rFonts w:eastAsia="Times New Roman" w:cstheme="minorHAnsi"/>
          <w:color w:val="000000"/>
        </w:rPr>
        <w:t>Service Delivery Area, which encompasses</w:t>
      </w:r>
      <w:r w:rsidRPr="00120F8A">
        <w:rPr>
          <w:rFonts w:eastAsia="Times New Roman" w:cstheme="minorHAnsi"/>
          <w:color w:val="222222"/>
        </w:rPr>
        <w:t xml:space="preserve"> </w:t>
      </w:r>
      <w:r w:rsidRPr="00120F8A">
        <w:rPr>
          <w:rFonts w:eastAsia="Times New Roman" w:cstheme="minorHAnsi"/>
          <w:color w:val="000000"/>
        </w:rPr>
        <w:t>“members of the Tribe residing in Sarpy, Burt, Platte, Stanton, Holt, Hall, Wayne, Knox, Boyd, Madison, Douglas, or Lancaster Counties of Nebraska, Woodbury or Pottawattamie Counties of Iowa, or Charles Mix County of South Dakota [who] shall be deemed to be residing on or near a reservation” (see Ponca Restoration Act, Pub. L. No. 101-484, § 5, 104 Stat. 1167 (1990); Amendment Pub. L. No. 104-109, §12, 110 Stat. 763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4EC" w14:textId="2B94E893" w:rsidR="00D85B69" w:rsidRDefault="00D85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ED1A" w14:textId="0AAB202E" w:rsidR="00D85B69" w:rsidRDefault="00D85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5267" w14:textId="08331AB9" w:rsidR="00D85B69" w:rsidRDefault="00D85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754"/>
    <w:multiLevelType w:val="hybridMultilevel"/>
    <w:tmpl w:val="A63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01E60"/>
    <w:multiLevelType w:val="hybridMultilevel"/>
    <w:tmpl w:val="0EE6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81314"/>
    <w:multiLevelType w:val="multilevel"/>
    <w:tmpl w:val="45342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E1748"/>
    <w:multiLevelType w:val="hybridMultilevel"/>
    <w:tmpl w:val="D1E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A3913"/>
    <w:multiLevelType w:val="hybridMultilevel"/>
    <w:tmpl w:val="841CB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5C60D0"/>
    <w:multiLevelType w:val="hybridMultilevel"/>
    <w:tmpl w:val="B900C980"/>
    <w:lvl w:ilvl="0" w:tplc="19228F82">
      <w:start w:val="1"/>
      <w:numFmt w:val="bullet"/>
      <w:lvlText w:val=""/>
      <w:lvlJc w:val="left"/>
      <w:pPr>
        <w:ind w:left="720" w:hanging="360"/>
      </w:pPr>
      <w:rPr>
        <w:rFonts w:ascii="Symbol" w:hAnsi="Symbol"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5D6D1C"/>
    <w:multiLevelType w:val="multilevel"/>
    <w:tmpl w:val="461A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B7F31"/>
    <w:multiLevelType w:val="hybridMultilevel"/>
    <w:tmpl w:val="91FA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B34FE"/>
    <w:multiLevelType w:val="hybridMultilevel"/>
    <w:tmpl w:val="780E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75170"/>
    <w:multiLevelType w:val="multilevel"/>
    <w:tmpl w:val="F1281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C2411"/>
    <w:multiLevelType w:val="hybridMultilevel"/>
    <w:tmpl w:val="3ED4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D16F3"/>
    <w:multiLevelType w:val="hybridMultilevel"/>
    <w:tmpl w:val="28E8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F7191"/>
    <w:multiLevelType w:val="hybridMultilevel"/>
    <w:tmpl w:val="324C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860A8"/>
    <w:multiLevelType w:val="hybridMultilevel"/>
    <w:tmpl w:val="26AA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0334F"/>
    <w:multiLevelType w:val="multilevel"/>
    <w:tmpl w:val="54B4F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132CFF"/>
    <w:multiLevelType w:val="hybridMultilevel"/>
    <w:tmpl w:val="B6D8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36325"/>
    <w:multiLevelType w:val="hybridMultilevel"/>
    <w:tmpl w:val="B0DEC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0F2C50"/>
    <w:multiLevelType w:val="hybridMultilevel"/>
    <w:tmpl w:val="090E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376A6"/>
    <w:multiLevelType w:val="hybridMultilevel"/>
    <w:tmpl w:val="1656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17AFD"/>
    <w:multiLevelType w:val="hybridMultilevel"/>
    <w:tmpl w:val="159E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16477">
    <w:abstractNumId w:val="14"/>
  </w:num>
  <w:num w:numId="2" w16cid:durableId="1605578765">
    <w:abstractNumId w:val="2"/>
  </w:num>
  <w:num w:numId="3" w16cid:durableId="1540629435">
    <w:abstractNumId w:val="9"/>
  </w:num>
  <w:num w:numId="4" w16cid:durableId="1172716898">
    <w:abstractNumId w:val="6"/>
  </w:num>
  <w:num w:numId="5" w16cid:durableId="945423059">
    <w:abstractNumId w:val="1"/>
  </w:num>
  <w:num w:numId="6" w16cid:durableId="1883403955">
    <w:abstractNumId w:val="18"/>
  </w:num>
  <w:num w:numId="7" w16cid:durableId="1790733979">
    <w:abstractNumId w:val="17"/>
  </w:num>
  <w:num w:numId="8" w16cid:durableId="272135213">
    <w:abstractNumId w:val="13"/>
  </w:num>
  <w:num w:numId="9" w16cid:durableId="1382558736">
    <w:abstractNumId w:val="8"/>
  </w:num>
  <w:num w:numId="10" w16cid:durableId="888149585">
    <w:abstractNumId w:val="0"/>
  </w:num>
  <w:num w:numId="11" w16cid:durableId="1076635682">
    <w:abstractNumId w:val="15"/>
  </w:num>
  <w:num w:numId="12" w16cid:durableId="1245607487">
    <w:abstractNumId w:val="19"/>
  </w:num>
  <w:num w:numId="13" w16cid:durableId="663900872">
    <w:abstractNumId w:val="12"/>
  </w:num>
  <w:num w:numId="14" w16cid:durableId="2123841976">
    <w:abstractNumId w:val="3"/>
  </w:num>
  <w:num w:numId="15" w16cid:durableId="515003377">
    <w:abstractNumId w:val="11"/>
  </w:num>
  <w:num w:numId="16" w16cid:durableId="1394162025">
    <w:abstractNumId w:val="10"/>
  </w:num>
  <w:num w:numId="17" w16cid:durableId="703216483">
    <w:abstractNumId w:val="5"/>
  </w:num>
  <w:num w:numId="18" w16cid:durableId="1949045370">
    <w:abstractNumId w:val="4"/>
  </w:num>
  <w:num w:numId="19" w16cid:durableId="129178552">
    <w:abstractNumId w:val="7"/>
  </w:num>
  <w:num w:numId="20" w16cid:durableId="15557007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50"/>
    <w:rsid w:val="000005B7"/>
    <w:rsid w:val="00004159"/>
    <w:rsid w:val="00004BB5"/>
    <w:rsid w:val="0001048B"/>
    <w:rsid w:val="000134B5"/>
    <w:rsid w:val="00014CC2"/>
    <w:rsid w:val="00015382"/>
    <w:rsid w:val="000223F5"/>
    <w:rsid w:val="00023D07"/>
    <w:rsid w:val="00025639"/>
    <w:rsid w:val="00025FA5"/>
    <w:rsid w:val="00026647"/>
    <w:rsid w:val="00027511"/>
    <w:rsid w:val="00030631"/>
    <w:rsid w:val="00031F0F"/>
    <w:rsid w:val="00041B2D"/>
    <w:rsid w:val="00041FE2"/>
    <w:rsid w:val="0004369A"/>
    <w:rsid w:val="000536D4"/>
    <w:rsid w:val="00061FF8"/>
    <w:rsid w:val="00062B21"/>
    <w:rsid w:val="00063E22"/>
    <w:rsid w:val="00065637"/>
    <w:rsid w:val="000667DE"/>
    <w:rsid w:val="00072604"/>
    <w:rsid w:val="00073211"/>
    <w:rsid w:val="0007340C"/>
    <w:rsid w:val="0007751F"/>
    <w:rsid w:val="000817CC"/>
    <w:rsid w:val="00096370"/>
    <w:rsid w:val="000963B1"/>
    <w:rsid w:val="000974ED"/>
    <w:rsid w:val="000A0854"/>
    <w:rsid w:val="000A31A1"/>
    <w:rsid w:val="000B0250"/>
    <w:rsid w:val="000B156C"/>
    <w:rsid w:val="000B38BC"/>
    <w:rsid w:val="000B43B7"/>
    <w:rsid w:val="000B4BDB"/>
    <w:rsid w:val="000C6035"/>
    <w:rsid w:val="000D1C43"/>
    <w:rsid w:val="000D3DF7"/>
    <w:rsid w:val="000D7D91"/>
    <w:rsid w:val="000E0132"/>
    <w:rsid w:val="000E242C"/>
    <w:rsid w:val="000E249E"/>
    <w:rsid w:val="000F47FE"/>
    <w:rsid w:val="000F6C99"/>
    <w:rsid w:val="00107947"/>
    <w:rsid w:val="00110AEF"/>
    <w:rsid w:val="001114F2"/>
    <w:rsid w:val="00111BF2"/>
    <w:rsid w:val="0012409F"/>
    <w:rsid w:val="00126008"/>
    <w:rsid w:val="00134AFC"/>
    <w:rsid w:val="001378F6"/>
    <w:rsid w:val="00141833"/>
    <w:rsid w:val="00145F9C"/>
    <w:rsid w:val="00146570"/>
    <w:rsid w:val="00150D92"/>
    <w:rsid w:val="00152527"/>
    <w:rsid w:val="001566AC"/>
    <w:rsid w:val="00160FFF"/>
    <w:rsid w:val="001652F0"/>
    <w:rsid w:val="00165305"/>
    <w:rsid w:val="00166954"/>
    <w:rsid w:val="00167BB2"/>
    <w:rsid w:val="0017704F"/>
    <w:rsid w:val="00181F2C"/>
    <w:rsid w:val="0018334D"/>
    <w:rsid w:val="00183561"/>
    <w:rsid w:val="00185861"/>
    <w:rsid w:val="001866A6"/>
    <w:rsid w:val="00190243"/>
    <w:rsid w:val="001971D6"/>
    <w:rsid w:val="00197C51"/>
    <w:rsid w:val="001A0FCE"/>
    <w:rsid w:val="001A507F"/>
    <w:rsid w:val="001A65B0"/>
    <w:rsid w:val="001A6996"/>
    <w:rsid w:val="001B2803"/>
    <w:rsid w:val="001B509C"/>
    <w:rsid w:val="001C104D"/>
    <w:rsid w:val="001C2661"/>
    <w:rsid w:val="001C2E25"/>
    <w:rsid w:val="001C53F3"/>
    <w:rsid w:val="001D6A70"/>
    <w:rsid w:val="001D74A4"/>
    <w:rsid w:val="001E5F8B"/>
    <w:rsid w:val="001F6117"/>
    <w:rsid w:val="0020670D"/>
    <w:rsid w:val="002070FF"/>
    <w:rsid w:val="00210C4D"/>
    <w:rsid w:val="00210C8F"/>
    <w:rsid w:val="002328CC"/>
    <w:rsid w:val="00236C8C"/>
    <w:rsid w:val="00240FAA"/>
    <w:rsid w:val="00242518"/>
    <w:rsid w:val="00246091"/>
    <w:rsid w:val="00247E4A"/>
    <w:rsid w:val="00251C2C"/>
    <w:rsid w:val="00255ACE"/>
    <w:rsid w:val="00256739"/>
    <w:rsid w:val="0025737D"/>
    <w:rsid w:val="002617E7"/>
    <w:rsid w:val="00263D14"/>
    <w:rsid w:val="00265C01"/>
    <w:rsid w:val="00265DB1"/>
    <w:rsid w:val="002725A5"/>
    <w:rsid w:val="00276A3D"/>
    <w:rsid w:val="00281C1A"/>
    <w:rsid w:val="00283087"/>
    <w:rsid w:val="002831E3"/>
    <w:rsid w:val="00284B4B"/>
    <w:rsid w:val="00293D87"/>
    <w:rsid w:val="00294D89"/>
    <w:rsid w:val="002A00A5"/>
    <w:rsid w:val="002A6516"/>
    <w:rsid w:val="002A7422"/>
    <w:rsid w:val="002B1454"/>
    <w:rsid w:val="002B1B5E"/>
    <w:rsid w:val="002B35C4"/>
    <w:rsid w:val="002B52DF"/>
    <w:rsid w:val="002B5449"/>
    <w:rsid w:val="002C3B28"/>
    <w:rsid w:val="002C413C"/>
    <w:rsid w:val="002D0073"/>
    <w:rsid w:val="002D0D67"/>
    <w:rsid w:val="002D0FE0"/>
    <w:rsid w:val="002D1664"/>
    <w:rsid w:val="002D38CB"/>
    <w:rsid w:val="002D7A8A"/>
    <w:rsid w:val="002E431A"/>
    <w:rsid w:val="002F1686"/>
    <w:rsid w:val="002F21B4"/>
    <w:rsid w:val="002F6CB2"/>
    <w:rsid w:val="00314CC6"/>
    <w:rsid w:val="00317409"/>
    <w:rsid w:val="003215CE"/>
    <w:rsid w:val="003219D4"/>
    <w:rsid w:val="00325ECA"/>
    <w:rsid w:val="00330011"/>
    <w:rsid w:val="003320EC"/>
    <w:rsid w:val="00337ECB"/>
    <w:rsid w:val="00347936"/>
    <w:rsid w:val="00355B46"/>
    <w:rsid w:val="003638EB"/>
    <w:rsid w:val="00363EDC"/>
    <w:rsid w:val="00365A52"/>
    <w:rsid w:val="003748BD"/>
    <w:rsid w:val="003759C2"/>
    <w:rsid w:val="003777F9"/>
    <w:rsid w:val="00380EE3"/>
    <w:rsid w:val="003928E3"/>
    <w:rsid w:val="003932EA"/>
    <w:rsid w:val="00394268"/>
    <w:rsid w:val="0039684A"/>
    <w:rsid w:val="003972AB"/>
    <w:rsid w:val="003A4C3B"/>
    <w:rsid w:val="003B358A"/>
    <w:rsid w:val="003C2C3C"/>
    <w:rsid w:val="003C3838"/>
    <w:rsid w:val="003C3A1D"/>
    <w:rsid w:val="003C4A10"/>
    <w:rsid w:val="003C5516"/>
    <w:rsid w:val="003D7F1A"/>
    <w:rsid w:val="003E0BBF"/>
    <w:rsid w:val="003E2D01"/>
    <w:rsid w:val="003E4111"/>
    <w:rsid w:val="003E4B0F"/>
    <w:rsid w:val="003E59E6"/>
    <w:rsid w:val="003E6318"/>
    <w:rsid w:val="003F1489"/>
    <w:rsid w:val="003F16C1"/>
    <w:rsid w:val="003F316E"/>
    <w:rsid w:val="003F5649"/>
    <w:rsid w:val="003F67B0"/>
    <w:rsid w:val="00405D2B"/>
    <w:rsid w:val="004072BA"/>
    <w:rsid w:val="004133AD"/>
    <w:rsid w:val="004177DB"/>
    <w:rsid w:val="00422AE7"/>
    <w:rsid w:val="00425876"/>
    <w:rsid w:val="00427290"/>
    <w:rsid w:val="00436971"/>
    <w:rsid w:val="00442CA2"/>
    <w:rsid w:val="00442D16"/>
    <w:rsid w:val="0045539B"/>
    <w:rsid w:val="00456797"/>
    <w:rsid w:val="00457F81"/>
    <w:rsid w:val="004653FE"/>
    <w:rsid w:val="00466ED6"/>
    <w:rsid w:val="004720BE"/>
    <w:rsid w:val="0048186F"/>
    <w:rsid w:val="00483B64"/>
    <w:rsid w:val="00486F48"/>
    <w:rsid w:val="00493A03"/>
    <w:rsid w:val="004973A9"/>
    <w:rsid w:val="004A399D"/>
    <w:rsid w:val="004A60BD"/>
    <w:rsid w:val="004B1B56"/>
    <w:rsid w:val="004B64BC"/>
    <w:rsid w:val="004C24D8"/>
    <w:rsid w:val="004C4117"/>
    <w:rsid w:val="004D0BAA"/>
    <w:rsid w:val="004D3F0E"/>
    <w:rsid w:val="004D53FB"/>
    <w:rsid w:val="004F22D6"/>
    <w:rsid w:val="004F34FE"/>
    <w:rsid w:val="00500C7F"/>
    <w:rsid w:val="00503C20"/>
    <w:rsid w:val="005140C7"/>
    <w:rsid w:val="00514B1D"/>
    <w:rsid w:val="00516EED"/>
    <w:rsid w:val="005171B5"/>
    <w:rsid w:val="00522140"/>
    <w:rsid w:val="005241FC"/>
    <w:rsid w:val="00524910"/>
    <w:rsid w:val="00526905"/>
    <w:rsid w:val="005307C0"/>
    <w:rsid w:val="0053704E"/>
    <w:rsid w:val="005408E6"/>
    <w:rsid w:val="00543699"/>
    <w:rsid w:val="00544DF5"/>
    <w:rsid w:val="00551350"/>
    <w:rsid w:val="00551431"/>
    <w:rsid w:val="0055499A"/>
    <w:rsid w:val="00556B97"/>
    <w:rsid w:val="00557533"/>
    <w:rsid w:val="00561673"/>
    <w:rsid w:val="0056192B"/>
    <w:rsid w:val="00570D19"/>
    <w:rsid w:val="00572095"/>
    <w:rsid w:val="0057422E"/>
    <w:rsid w:val="00576778"/>
    <w:rsid w:val="00576BA9"/>
    <w:rsid w:val="00581085"/>
    <w:rsid w:val="0058348C"/>
    <w:rsid w:val="005872F3"/>
    <w:rsid w:val="00587887"/>
    <w:rsid w:val="00592A24"/>
    <w:rsid w:val="00596FB7"/>
    <w:rsid w:val="005971DB"/>
    <w:rsid w:val="005A0479"/>
    <w:rsid w:val="005A68E4"/>
    <w:rsid w:val="005B23D7"/>
    <w:rsid w:val="005B365F"/>
    <w:rsid w:val="005B64ED"/>
    <w:rsid w:val="005B766A"/>
    <w:rsid w:val="005C13BC"/>
    <w:rsid w:val="005C5BCF"/>
    <w:rsid w:val="005D04DA"/>
    <w:rsid w:val="005D176D"/>
    <w:rsid w:val="005D1AB1"/>
    <w:rsid w:val="005D1FAF"/>
    <w:rsid w:val="005D410F"/>
    <w:rsid w:val="005E657D"/>
    <w:rsid w:val="005F5E14"/>
    <w:rsid w:val="00620171"/>
    <w:rsid w:val="006300E8"/>
    <w:rsid w:val="006308EF"/>
    <w:rsid w:val="006367F4"/>
    <w:rsid w:val="0064465F"/>
    <w:rsid w:val="006523F3"/>
    <w:rsid w:val="0066218E"/>
    <w:rsid w:val="00665ECD"/>
    <w:rsid w:val="00666F01"/>
    <w:rsid w:val="00670486"/>
    <w:rsid w:val="00677018"/>
    <w:rsid w:val="00682339"/>
    <w:rsid w:val="00682DDA"/>
    <w:rsid w:val="00687A06"/>
    <w:rsid w:val="006A3003"/>
    <w:rsid w:val="006A626D"/>
    <w:rsid w:val="006A7AD6"/>
    <w:rsid w:val="006B53C1"/>
    <w:rsid w:val="006B6E52"/>
    <w:rsid w:val="006B7A10"/>
    <w:rsid w:val="006B7F51"/>
    <w:rsid w:val="006C3DA9"/>
    <w:rsid w:val="006C4C86"/>
    <w:rsid w:val="006C4E6D"/>
    <w:rsid w:val="006C6752"/>
    <w:rsid w:val="006D3E53"/>
    <w:rsid w:val="006D4FF3"/>
    <w:rsid w:val="006E00C6"/>
    <w:rsid w:val="006E0E0E"/>
    <w:rsid w:val="006E1955"/>
    <w:rsid w:val="006E1CAF"/>
    <w:rsid w:val="006E27AA"/>
    <w:rsid w:val="006E2F1B"/>
    <w:rsid w:val="006E49AB"/>
    <w:rsid w:val="006F50CD"/>
    <w:rsid w:val="006F6A38"/>
    <w:rsid w:val="007029D3"/>
    <w:rsid w:val="00704D6A"/>
    <w:rsid w:val="007112BB"/>
    <w:rsid w:val="00712C0E"/>
    <w:rsid w:val="00715BCF"/>
    <w:rsid w:val="00722B96"/>
    <w:rsid w:val="00736896"/>
    <w:rsid w:val="007427AD"/>
    <w:rsid w:val="0074429C"/>
    <w:rsid w:val="00753121"/>
    <w:rsid w:val="00754548"/>
    <w:rsid w:val="007579CC"/>
    <w:rsid w:val="00782782"/>
    <w:rsid w:val="00794F27"/>
    <w:rsid w:val="007950BA"/>
    <w:rsid w:val="007A0B55"/>
    <w:rsid w:val="007A1A12"/>
    <w:rsid w:val="007B11D0"/>
    <w:rsid w:val="007B2EAA"/>
    <w:rsid w:val="007B6E38"/>
    <w:rsid w:val="007D0569"/>
    <w:rsid w:val="007D0F42"/>
    <w:rsid w:val="007D197F"/>
    <w:rsid w:val="007E2BD6"/>
    <w:rsid w:val="007F12BF"/>
    <w:rsid w:val="007F620E"/>
    <w:rsid w:val="007F74F6"/>
    <w:rsid w:val="007F7789"/>
    <w:rsid w:val="00801737"/>
    <w:rsid w:val="00801FFA"/>
    <w:rsid w:val="00805B83"/>
    <w:rsid w:val="0081230F"/>
    <w:rsid w:val="00812B01"/>
    <w:rsid w:val="0081544D"/>
    <w:rsid w:val="0082215C"/>
    <w:rsid w:val="0082747E"/>
    <w:rsid w:val="00827D8C"/>
    <w:rsid w:val="00831FFD"/>
    <w:rsid w:val="00832673"/>
    <w:rsid w:val="0085055A"/>
    <w:rsid w:val="0085627A"/>
    <w:rsid w:val="00860640"/>
    <w:rsid w:val="00866F42"/>
    <w:rsid w:val="00867936"/>
    <w:rsid w:val="00877560"/>
    <w:rsid w:val="0088166D"/>
    <w:rsid w:val="008820D1"/>
    <w:rsid w:val="00883108"/>
    <w:rsid w:val="0088680C"/>
    <w:rsid w:val="008A2AFF"/>
    <w:rsid w:val="008A3D61"/>
    <w:rsid w:val="008A4754"/>
    <w:rsid w:val="008A4E8F"/>
    <w:rsid w:val="008A57F3"/>
    <w:rsid w:val="008B15AA"/>
    <w:rsid w:val="008B71B8"/>
    <w:rsid w:val="008C2C66"/>
    <w:rsid w:val="008C4483"/>
    <w:rsid w:val="008C5FBF"/>
    <w:rsid w:val="008C7995"/>
    <w:rsid w:val="008D171A"/>
    <w:rsid w:val="008D1B7C"/>
    <w:rsid w:val="008E26B2"/>
    <w:rsid w:val="008E56AE"/>
    <w:rsid w:val="008E64BF"/>
    <w:rsid w:val="008E750C"/>
    <w:rsid w:val="008F3AE9"/>
    <w:rsid w:val="008F4583"/>
    <w:rsid w:val="009016A0"/>
    <w:rsid w:val="009103C6"/>
    <w:rsid w:val="00910909"/>
    <w:rsid w:val="0091498E"/>
    <w:rsid w:val="00920542"/>
    <w:rsid w:val="0092144B"/>
    <w:rsid w:val="00931BC4"/>
    <w:rsid w:val="009325F5"/>
    <w:rsid w:val="009344A4"/>
    <w:rsid w:val="0094206F"/>
    <w:rsid w:val="00942BAA"/>
    <w:rsid w:val="00944DAE"/>
    <w:rsid w:val="009468FE"/>
    <w:rsid w:val="0095142C"/>
    <w:rsid w:val="00957DC0"/>
    <w:rsid w:val="00964303"/>
    <w:rsid w:val="0096570D"/>
    <w:rsid w:val="00965F30"/>
    <w:rsid w:val="00977D8B"/>
    <w:rsid w:val="0098013F"/>
    <w:rsid w:val="00981FAA"/>
    <w:rsid w:val="00983C68"/>
    <w:rsid w:val="00987520"/>
    <w:rsid w:val="0099716A"/>
    <w:rsid w:val="009A2AB0"/>
    <w:rsid w:val="009A53DD"/>
    <w:rsid w:val="009B1840"/>
    <w:rsid w:val="009B6F28"/>
    <w:rsid w:val="009C4584"/>
    <w:rsid w:val="009C72B4"/>
    <w:rsid w:val="009C79F8"/>
    <w:rsid w:val="009D580A"/>
    <w:rsid w:val="009D599D"/>
    <w:rsid w:val="009D5AC9"/>
    <w:rsid w:val="009E1585"/>
    <w:rsid w:val="009E2E72"/>
    <w:rsid w:val="009E44D6"/>
    <w:rsid w:val="009E5C48"/>
    <w:rsid w:val="009F1266"/>
    <w:rsid w:val="009F1DFC"/>
    <w:rsid w:val="009F7637"/>
    <w:rsid w:val="009F7C35"/>
    <w:rsid w:val="00A0028A"/>
    <w:rsid w:val="00A0532C"/>
    <w:rsid w:val="00A05B2E"/>
    <w:rsid w:val="00A06306"/>
    <w:rsid w:val="00A10440"/>
    <w:rsid w:val="00A11C0D"/>
    <w:rsid w:val="00A25BA8"/>
    <w:rsid w:val="00A3747B"/>
    <w:rsid w:val="00A37B02"/>
    <w:rsid w:val="00A4798E"/>
    <w:rsid w:val="00A57402"/>
    <w:rsid w:val="00A75CEA"/>
    <w:rsid w:val="00A80C70"/>
    <w:rsid w:val="00A8388A"/>
    <w:rsid w:val="00A85394"/>
    <w:rsid w:val="00A8794C"/>
    <w:rsid w:val="00A92AFE"/>
    <w:rsid w:val="00A939F4"/>
    <w:rsid w:val="00A93AA6"/>
    <w:rsid w:val="00AA24A9"/>
    <w:rsid w:val="00AA355B"/>
    <w:rsid w:val="00AA7366"/>
    <w:rsid w:val="00AB12CD"/>
    <w:rsid w:val="00AB3A86"/>
    <w:rsid w:val="00AB6299"/>
    <w:rsid w:val="00AC7224"/>
    <w:rsid w:val="00AD0756"/>
    <w:rsid w:val="00AD0F0A"/>
    <w:rsid w:val="00AD6D1C"/>
    <w:rsid w:val="00AD7E16"/>
    <w:rsid w:val="00AE087B"/>
    <w:rsid w:val="00AE62CE"/>
    <w:rsid w:val="00AF14BC"/>
    <w:rsid w:val="00AF40F5"/>
    <w:rsid w:val="00B06C0B"/>
    <w:rsid w:val="00B2210D"/>
    <w:rsid w:val="00B2355F"/>
    <w:rsid w:val="00B271E5"/>
    <w:rsid w:val="00B32F85"/>
    <w:rsid w:val="00B37069"/>
    <w:rsid w:val="00B46176"/>
    <w:rsid w:val="00B46DE6"/>
    <w:rsid w:val="00B538B1"/>
    <w:rsid w:val="00B538C3"/>
    <w:rsid w:val="00B56515"/>
    <w:rsid w:val="00B56A55"/>
    <w:rsid w:val="00B57EFF"/>
    <w:rsid w:val="00B63A2C"/>
    <w:rsid w:val="00B65AA2"/>
    <w:rsid w:val="00B67BF0"/>
    <w:rsid w:val="00B708FF"/>
    <w:rsid w:val="00B71C60"/>
    <w:rsid w:val="00B71DC0"/>
    <w:rsid w:val="00B8086B"/>
    <w:rsid w:val="00B80B0B"/>
    <w:rsid w:val="00B86F54"/>
    <w:rsid w:val="00B941DB"/>
    <w:rsid w:val="00B963DC"/>
    <w:rsid w:val="00BA2162"/>
    <w:rsid w:val="00BA3FCD"/>
    <w:rsid w:val="00BA45D2"/>
    <w:rsid w:val="00BA68E5"/>
    <w:rsid w:val="00BB416A"/>
    <w:rsid w:val="00BB4E9D"/>
    <w:rsid w:val="00BB4F12"/>
    <w:rsid w:val="00BC3C78"/>
    <w:rsid w:val="00BC5EA2"/>
    <w:rsid w:val="00BD5756"/>
    <w:rsid w:val="00BE3067"/>
    <w:rsid w:val="00BE3221"/>
    <w:rsid w:val="00BE3790"/>
    <w:rsid w:val="00BE526A"/>
    <w:rsid w:val="00BE5DE2"/>
    <w:rsid w:val="00BE62D2"/>
    <w:rsid w:val="00C0022C"/>
    <w:rsid w:val="00C11091"/>
    <w:rsid w:val="00C15ED4"/>
    <w:rsid w:val="00C22220"/>
    <w:rsid w:val="00C25AFA"/>
    <w:rsid w:val="00C30B59"/>
    <w:rsid w:val="00C31E8A"/>
    <w:rsid w:val="00C35CC5"/>
    <w:rsid w:val="00C37675"/>
    <w:rsid w:val="00C376B8"/>
    <w:rsid w:val="00C410C9"/>
    <w:rsid w:val="00C4786E"/>
    <w:rsid w:val="00C521B0"/>
    <w:rsid w:val="00C52AF9"/>
    <w:rsid w:val="00C53B67"/>
    <w:rsid w:val="00C5627E"/>
    <w:rsid w:val="00C61B73"/>
    <w:rsid w:val="00C61C2A"/>
    <w:rsid w:val="00C65184"/>
    <w:rsid w:val="00C71A4B"/>
    <w:rsid w:val="00C80D6F"/>
    <w:rsid w:val="00C85393"/>
    <w:rsid w:val="00C859F8"/>
    <w:rsid w:val="00C85D37"/>
    <w:rsid w:val="00C9272D"/>
    <w:rsid w:val="00C96DED"/>
    <w:rsid w:val="00CA680D"/>
    <w:rsid w:val="00CB4B8A"/>
    <w:rsid w:val="00CC16E1"/>
    <w:rsid w:val="00CD1DB6"/>
    <w:rsid w:val="00CE3033"/>
    <w:rsid w:val="00CE4BF5"/>
    <w:rsid w:val="00CE687A"/>
    <w:rsid w:val="00CE726C"/>
    <w:rsid w:val="00CF0A73"/>
    <w:rsid w:val="00CF12CC"/>
    <w:rsid w:val="00CF2515"/>
    <w:rsid w:val="00CF7491"/>
    <w:rsid w:val="00D06D65"/>
    <w:rsid w:val="00D06F9D"/>
    <w:rsid w:val="00D07360"/>
    <w:rsid w:val="00D07AC6"/>
    <w:rsid w:val="00D1786D"/>
    <w:rsid w:val="00D179ED"/>
    <w:rsid w:val="00D20B97"/>
    <w:rsid w:val="00D214D9"/>
    <w:rsid w:val="00D26687"/>
    <w:rsid w:val="00D26FC3"/>
    <w:rsid w:val="00D344FB"/>
    <w:rsid w:val="00D37C64"/>
    <w:rsid w:val="00D52147"/>
    <w:rsid w:val="00D5379A"/>
    <w:rsid w:val="00D54AA0"/>
    <w:rsid w:val="00D6518D"/>
    <w:rsid w:val="00D80244"/>
    <w:rsid w:val="00D80567"/>
    <w:rsid w:val="00D81FC7"/>
    <w:rsid w:val="00D85B69"/>
    <w:rsid w:val="00D906A5"/>
    <w:rsid w:val="00D9207C"/>
    <w:rsid w:val="00D95D66"/>
    <w:rsid w:val="00DA058A"/>
    <w:rsid w:val="00DA2EC2"/>
    <w:rsid w:val="00DA774E"/>
    <w:rsid w:val="00DB0677"/>
    <w:rsid w:val="00DB2546"/>
    <w:rsid w:val="00DB38BC"/>
    <w:rsid w:val="00DB4463"/>
    <w:rsid w:val="00DB5648"/>
    <w:rsid w:val="00DB639D"/>
    <w:rsid w:val="00DC016A"/>
    <w:rsid w:val="00DC4827"/>
    <w:rsid w:val="00DC52AD"/>
    <w:rsid w:val="00DD0881"/>
    <w:rsid w:val="00DD2801"/>
    <w:rsid w:val="00DD4377"/>
    <w:rsid w:val="00DD7A19"/>
    <w:rsid w:val="00DE5146"/>
    <w:rsid w:val="00DE5B88"/>
    <w:rsid w:val="00DE64C2"/>
    <w:rsid w:val="00DF4FFE"/>
    <w:rsid w:val="00DF51BC"/>
    <w:rsid w:val="00E01502"/>
    <w:rsid w:val="00E01DF3"/>
    <w:rsid w:val="00E04033"/>
    <w:rsid w:val="00E10A16"/>
    <w:rsid w:val="00E130E5"/>
    <w:rsid w:val="00E13903"/>
    <w:rsid w:val="00E2095E"/>
    <w:rsid w:val="00E22C68"/>
    <w:rsid w:val="00E253D9"/>
    <w:rsid w:val="00E25E52"/>
    <w:rsid w:val="00E26A35"/>
    <w:rsid w:val="00E2771C"/>
    <w:rsid w:val="00E40A2D"/>
    <w:rsid w:val="00E45FA1"/>
    <w:rsid w:val="00E51E8C"/>
    <w:rsid w:val="00E55FCE"/>
    <w:rsid w:val="00E6065F"/>
    <w:rsid w:val="00E62EDD"/>
    <w:rsid w:val="00E64EBA"/>
    <w:rsid w:val="00E66783"/>
    <w:rsid w:val="00E70253"/>
    <w:rsid w:val="00E75D5C"/>
    <w:rsid w:val="00E778F3"/>
    <w:rsid w:val="00E80968"/>
    <w:rsid w:val="00E80D5C"/>
    <w:rsid w:val="00E8166B"/>
    <w:rsid w:val="00E82ED3"/>
    <w:rsid w:val="00E83A1B"/>
    <w:rsid w:val="00EA4E9E"/>
    <w:rsid w:val="00EB1E00"/>
    <w:rsid w:val="00EC1D23"/>
    <w:rsid w:val="00EC5924"/>
    <w:rsid w:val="00ED1135"/>
    <w:rsid w:val="00ED6510"/>
    <w:rsid w:val="00EE5201"/>
    <w:rsid w:val="00EE642F"/>
    <w:rsid w:val="00EF33C0"/>
    <w:rsid w:val="00EF40BF"/>
    <w:rsid w:val="00EF465E"/>
    <w:rsid w:val="00F007AB"/>
    <w:rsid w:val="00F0338B"/>
    <w:rsid w:val="00F045BC"/>
    <w:rsid w:val="00F04CCA"/>
    <w:rsid w:val="00F158BE"/>
    <w:rsid w:val="00F20DA1"/>
    <w:rsid w:val="00F2527D"/>
    <w:rsid w:val="00F25BA5"/>
    <w:rsid w:val="00F262EC"/>
    <w:rsid w:val="00F30BF7"/>
    <w:rsid w:val="00F329D5"/>
    <w:rsid w:val="00F35F41"/>
    <w:rsid w:val="00F458C8"/>
    <w:rsid w:val="00F45AE6"/>
    <w:rsid w:val="00F46F8A"/>
    <w:rsid w:val="00F5009A"/>
    <w:rsid w:val="00F500BA"/>
    <w:rsid w:val="00F50D8A"/>
    <w:rsid w:val="00F61D08"/>
    <w:rsid w:val="00F65B73"/>
    <w:rsid w:val="00F70697"/>
    <w:rsid w:val="00F70827"/>
    <w:rsid w:val="00F710A3"/>
    <w:rsid w:val="00F72093"/>
    <w:rsid w:val="00F74AAB"/>
    <w:rsid w:val="00F76F68"/>
    <w:rsid w:val="00F77639"/>
    <w:rsid w:val="00F80805"/>
    <w:rsid w:val="00F86569"/>
    <w:rsid w:val="00F94249"/>
    <w:rsid w:val="00F97FCD"/>
    <w:rsid w:val="00FA31D8"/>
    <w:rsid w:val="00FB19AD"/>
    <w:rsid w:val="00FB46AE"/>
    <w:rsid w:val="00FC253F"/>
    <w:rsid w:val="00FC3AFE"/>
    <w:rsid w:val="00FC63E1"/>
    <w:rsid w:val="00FC6F1F"/>
    <w:rsid w:val="00FD6156"/>
    <w:rsid w:val="00FE13BF"/>
    <w:rsid w:val="00FE2D67"/>
    <w:rsid w:val="00FE5560"/>
    <w:rsid w:val="00FE7E07"/>
    <w:rsid w:val="00FF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4AEEA"/>
  <w15:chartTrackingRefBased/>
  <w15:docId w15:val="{A410CBAC-2103-4517-A891-B5C2112A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9C2"/>
    <w:rPr>
      <w:color w:val="0000FF"/>
      <w:u w:val="single"/>
    </w:rPr>
  </w:style>
  <w:style w:type="paragraph" w:styleId="Header">
    <w:name w:val="header"/>
    <w:basedOn w:val="Normal"/>
    <w:link w:val="HeaderChar"/>
    <w:uiPriority w:val="99"/>
    <w:unhideWhenUsed/>
    <w:rsid w:val="00D85B69"/>
    <w:pPr>
      <w:tabs>
        <w:tab w:val="center" w:pos="4680"/>
        <w:tab w:val="right" w:pos="9360"/>
      </w:tabs>
    </w:pPr>
  </w:style>
  <w:style w:type="character" w:customStyle="1" w:styleId="HeaderChar">
    <w:name w:val="Header Char"/>
    <w:basedOn w:val="DefaultParagraphFont"/>
    <w:link w:val="Header"/>
    <w:uiPriority w:val="99"/>
    <w:rsid w:val="00D85B69"/>
  </w:style>
  <w:style w:type="paragraph" w:styleId="Footer">
    <w:name w:val="footer"/>
    <w:basedOn w:val="Normal"/>
    <w:link w:val="FooterChar"/>
    <w:uiPriority w:val="99"/>
    <w:unhideWhenUsed/>
    <w:rsid w:val="00D85B69"/>
    <w:pPr>
      <w:tabs>
        <w:tab w:val="center" w:pos="4680"/>
        <w:tab w:val="right" w:pos="9360"/>
      </w:tabs>
    </w:pPr>
  </w:style>
  <w:style w:type="character" w:customStyle="1" w:styleId="FooterChar">
    <w:name w:val="Footer Char"/>
    <w:basedOn w:val="DefaultParagraphFont"/>
    <w:link w:val="Footer"/>
    <w:uiPriority w:val="99"/>
    <w:rsid w:val="00D85B69"/>
  </w:style>
  <w:style w:type="paragraph" w:styleId="FootnoteText">
    <w:name w:val="footnote text"/>
    <w:basedOn w:val="Normal"/>
    <w:link w:val="FootnoteTextChar"/>
    <w:uiPriority w:val="99"/>
    <w:semiHidden/>
    <w:unhideWhenUsed/>
    <w:rsid w:val="004177DB"/>
    <w:rPr>
      <w:sz w:val="20"/>
      <w:szCs w:val="20"/>
    </w:rPr>
  </w:style>
  <w:style w:type="character" w:customStyle="1" w:styleId="FootnoteTextChar">
    <w:name w:val="Footnote Text Char"/>
    <w:basedOn w:val="DefaultParagraphFont"/>
    <w:link w:val="FootnoteText"/>
    <w:uiPriority w:val="99"/>
    <w:semiHidden/>
    <w:rsid w:val="004177DB"/>
    <w:rPr>
      <w:sz w:val="20"/>
      <w:szCs w:val="20"/>
    </w:rPr>
  </w:style>
  <w:style w:type="character" w:styleId="FootnoteReference">
    <w:name w:val="footnote reference"/>
    <w:basedOn w:val="DefaultParagraphFont"/>
    <w:uiPriority w:val="99"/>
    <w:semiHidden/>
    <w:unhideWhenUsed/>
    <w:rsid w:val="004177DB"/>
    <w:rPr>
      <w:vertAlign w:val="superscript"/>
    </w:rPr>
  </w:style>
  <w:style w:type="character" w:styleId="UnresolvedMention">
    <w:name w:val="Unresolved Mention"/>
    <w:basedOn w:val="DefaultParagraphFont"/>
    <w:uiPriority w:val="99"/>
    <w:semiHidden/>
    <w:unhideWhenUsed/>
    <w:rsid w:val="001A6996"/>
    <w:rPr>
      <w:color w:val="605E5C"/>
      <w:shd w:val="clear" w:color="auto" w:fill="E1DFDD"/>
    </w:rPr>
  </w:style>
  <w:style w:type="character" w:styleId="CommentReference">
    <w:name w:val="annotation reference"/>
    <w:basedOn w:val="DefaultParagraphFont"/>
    <w:uiPriority w:val="99"/>
    <w:semiHidden/>
    <w:unhideWhenUsed/>
    <w:rsid w:val="009F7C35"/>
    <w:rPr>
      <w:sz w:val="16"/>
      <w:szCs w:val="16"/>
    </w:rPr>
  </w:style>
  <w:style w:type="paragraph" w:styleId="CommentText">
    <w:name w:val="annotation text"/>
    <w:basedOn w:val="Normal"/>
    <w:link w:val="CommentTextChar"/>
    <w:uiPriority w:val="99"/>
    <w:unhideWhenUsed/>
    <w:rsid w:val="009F7C35"/>
    <w:rPr>
      <w:sz w:val="20"/>
      <w:szCs w:val="20"/>
    </w:rPr>
  </w:style>
  <w:style w:type="character" w:customStyle="1" w:styleId="CommentTextChar">
    <w:name w:val="Comment Text Char"/>
    <w:basedOn w:val="DefaultParagraphFont"/>
    <w:link w:val="CommentText"/>
    <w:uiPriority w:val="99"/>
    <w:rsid w:val="009F7C35"/>
    <w:rPr>
      <w:sz w:val="20"/>
      <w:szCs w:val="20"/>
    </w:rPr>
  </w:style>
  <w:style w:type="paragraph" w:styleId="CommentSubject">
    <w:name w:val="annotation subject"/>
    <w:basedOn w:val="CommentText"/>
    <w:next w:val="CommentText"/>
    <w:link w:val="CommentSubjectChar"/>
    <w:uiPriority w:val="99"/>
    <w:semiHidden/>
    <w:unhideWhenUsed/>
    <w:rsid w:val="009F7C35"/>
    <w:rPr>
      <w:b/>
      <w:bCs/>
    </w:rPr>
  </w:style>
  <w:style w:type="character" w:customStyle="1" w:styleId="CommentSubjectChar">
    <w:name w:val="Comment Subject Char"/>
    <w:basedOn w:val="CommentTextChar"/>
    <w:link w:val="CommentSubject"/>
    <w:uiPriority w:val="99"/>
    <w:semiHidden/>
    <w:rsid w:val="009F7C35"/>
    <w:rPr>
      <w:b/>
      <w:bCs/>
      <w:sz w:val="20"/>
      <w:szCs w:val="20"/>
    </w:rPr>
  </w:style>
  <w:style w:type="character" w:styleId="FollowedHyperlink">
    <w:name w:val="FollowedHyperlink"/>
    <w:basedOn w:val="DefaultParagraphFont"/>
    <w:uiPriority w:val="99"/>
    <w:semiHidden/>
    <w:unhideWhenUsed/>
    <w:rsid w:val="000134B5"/>
    <w:rPr>
      <w:color w:val="954F72" w:themeColor="followedHyperlink"/>
      <w:u w:val="single"/>
    </w:rPr>
  </w:style>
  <w:style w:type="paragraph" w:styleId="Revision">
    <w:name w:val="Revision"/>
    <w:hidden/>
    <w:uiPriority w:val="99"/>
    <w:semiHidden/>
    <w:rsid w:val="000134B5"/>
  </w:style>
  <w:style w:type="paragraph" w:styleId="NormalWeb">
    <w:name w:val="Normal (Web)"/>
    <w:basedOn w:val="Normal"/>
    <w:uiPriority w:val="99"/>
    <w:unhideWhenUsed/>
    <w:rsid w:val="006F50CD"/>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004159"/>
  </w:style>
  <w:style w:type="paragraph" w:styleId="ListParagraph">
    <w:name w:val="List Paragraph"/>
    <w:basedOn w:val="Normal"/>
    <w:uiPriority w:val="34"/>
    <w:qFormat/>
    <w:rsid w:val="00F76F68"/>
    <w:pPr>
      <w:ind w:left="720"/>
      <w:contextualSpacing/>
    </w:pPr>
  </w:style>
  <w:style w:type="character" w:customStyle="1" w:styleId="gmaildefault">
    <w:name w:val="gmail_default"/>
    <w:basedOn w:val="DefaultParagraphFont"/>
    <w:rsid w:val="0058348C"/>
  </w:style>
  <w:style w:type="paragraph" w:styleId="EndnoteText">
    <w:name w:val="endnote text"/>
    <w:basedOn w:val="Normal"/>
    <w:link w:val="EndnoteTextChar"/>
    <w:uiPriority w:val="99"/>
    <w:semiHidden/>
    <w:unhideWhenUsed/>
    <w:rsid w:val="00DD4377"/>
    <w:rPr>
      <w:sz w:val="20"/>
      <w:szCs w:val="20"/>
    </w:rPr>
  </w:style>
  <w:style w:type="character" w:customStyle="1" w:styleId="EndnoteTextChar">
    <w:name w:val="Endnote Text Char"/>
    <w:basedOn w:val="DefaultParagraphFont"/>
    <w:link w:val="EndnoteText"/>
    <w:uiPriority w:val="99"/>
    <w:semiHidden/>
    <w:rsid w:val="00DD4377"/>
    <w:rPr>
      <w:sz w:val="20"/>
      <w:szCs w:val="20"/>
    </w:rPr>
  </w:style>
  <w:style w:type="character" w:styleId="EndnoteReference">
    <w:name w:val="endnote reference"/>
    <w:basedOn w:val="DefaultParagraphFont"/>
    <w:uiPriority w:val="99"/>
    <w:semiHidden/>
    <w:unhideWhenUsed/>
    <w:rsid w:val="00DD4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9735">
      <w:bodyDiv w:val="1"/>
      <w:marLeft w:val="0"/>
      <w:marRight w:val="0"/>
      <w:marTop w:val="0"/>
      <w:marBottom w:val="0"/>
      <w:divBdr>
        <w:top w:val="none" w:sz="0" w:space="0" w:color="auto"/>
        <w:left w:val="none" w:sz="0" w:space="0" w:color="auto"/>
        <w:bottom w:val="none" w:sz="0" w:space="0" w:color="auto"/>
        <w:right w:val="none" w:sz="0" w:space="0" w:color="auto"/>
      </w:divBdr>
    </w:div>
    <w:div w:id="298808269">
      <w:bodyDiv w:val="1"/>
      <w:marLeft w:val="0"/>
      <w:marRight w:val="0"/>
      <w:marTop w:val="0"/>
      <w:marBottom w:val="0"/>
      <w:divBdr>
        <w:top w:val="none" w:sz="0" w:space="0" w:color="auto"/>
        <w:left w:val="none" w:sz="0" w:space="0" w:color="auto"/>
        <w:bottom w:val="none" w:sz="0" w:space="0" w:color="auto"/>
        <w:right w:val="none" w:sz="0" w:space="0" w:color="auto"/>
      </w:divBdr>
      <w:divsChild>
        <w:div w:id="1473792209">
          <w:marLeft w:val="0"/>
          <w:marRight w:val="0"/>
          <w:marTop w:val="0"/>
          <w:marBottom w:val="0"/>
          <w:divBdr>
            <w:top w:val="none" w:sz="0" w:space="0" w:color="auto"/>
            <w:left w:val="none" w:sz="0" w:space="0" w:color="auto"/>
            <w:bottom w:val="none" w:sz="0" w:space="0" w:color="auto"/>
            <w:right w:val="none" w:sz="0" w:space="0" w:color="auto"/>
          </w:divBdr>
          <w:divsChild>
            <w:div w:id="1224216739">
              <w:marLeft w:val="0"/>
              <w:marRight w:val="0"/>
              <w:marTop w:val="0"/>
              <w:marBottom w:val="0"/>
              <w:divBdr>
                <w:top w:val="none" w:sz="0" w:space="0" w:color="auto"/>
                <w:left w:val="none" w:sz="0" w:space="0" w:color="auto"/>
                <w:bottom w:val="none" w:sz="0" w:space="0" w:color="auto"/>
                <w:right w:val="none" w:sz="0" w:space="0" w:color="auto"/>
              </w:divBdr>
              <w:divsChild>
                <w:div w:id="375854994">
                  <w:marLeft w:val="0"/>
                  <w:marRight w:val="0"/>
                  <w:marTop w:val="0"/>
                  <w:marBottom w:val="0"/>
                  <w:divBdr>
                    <w:top w:val="none" w:sz="0" w:space="0" w:color="auto"/>
                    <w:left w:val="none" w:sz="0" w:space="0" w:color="auto"/>
                    <w:bottom w:val="none" w:sz="0" w:space="0" w:color="auto"/>
                    <w:right w:val="none" w:sz="0" w:space="0" w:color="auto"/>
                  </w:divBdr>
                  <w:divsChild>
                    <w:div w:id="898903584">
                      <w:marLeft w:val="0"/>
                      <w:marRight w:val="0"/>
                      <w:marTop w:val="0"/>
                      <w:marBottom w:val="330"/>
                      <w:divBdr>
                        <w:top w:val="none" w:sz="0" w:space="0" w:color="auto"/>
                        <w:left w:val="none" w:sz="0" w:space="0" w:color="auto"/>
                        <w:bottom w:val="none" w:sz="0" w:space="0" w:color="auto"/>
                        <w:right w:val="none" w:sz="0" w:space="0" w:color="auto"/>
                      </w:divBdr>
                      <w:divsChild>
                        <w:div w:id="11869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276033">
      <w:bodyDiv w:val="1"/>
      <w:marLeft w:val="0"/>
      <w:marRight w:val="0"/>
      <w:marTop w:val="0"/>
      <w:marBottom w:val="0"/>
      <w:divBdr>
        <w:top w:val="none" w:sz="0" w:space="0" w:color="auto"/>
        <w:left w:val="none" w:sz="0" w:space="0" w:color="auto"/>
        <w:bottom w:val="none" w:sz="0" w:space="0" w:color="auto"/>
        <w:right w:val="none" w:sz="0" w:space="0" w:color="auto"/>
      </w:divBdr>
    </w:div>
    <w:div w:id="921059601">
      <w:bodyDiv w:val="1"/>
      <w:marLeft w:val="0"/>
      <w:marRight w:val="0"/>
      <w:marTop w:val="0"/>
      <w:marBottom w:val="0"/>
      <w:divBdr>
        <w:top w:val="none" w:sz="0" w:space="0" w:color="auto"/>
        <w:left w:val="none" w:sz="0" w:space="0" w:color="auto"/>
        <w:bottom w:val="none" w:sz="0" w:space="0" w:color="auto"/>
        <w:right w:val="none" w:sz="0" w:space="0" w:color="auto"/>
      </w:divBdr>
    </w:div>
    <w:div w:id="1137449788">
      <w:bodyDiv w:val="1"/>
      <w:marLeft w:val="0"/>
      <w:marRight w:val="0"/>
      <w:marTop w:val="0"/>
      <w:marBottom w:val="0"/>
      <w:divBdr>
        <w:top w:val="none" w:sz="0" w:space="0" w:color="auto"/>
        <w:left w:val="none" w:sz="0" w:space="0" w:color="auto"/>
        <w:bottom w:val="none" w:sz="0" w:space="0" w:color="auto"/>
        <w:right w:val="none" w:sz="0" w:space="0" w:color="auto"/>
      </w:divBdr>
    </w:div>
    <w:div w:id="1156915910">
      <w:bodyDiv w:val="1"/>
      <w:marLeft w:val="0"/>
      <w:marRight w:val="0"/>
      <w:marTop w:val="0"/>
      <w:marBottom w:val="0"/>
      <w:divBdr>
        <w:top w:val="none" w:sz="0" w:space="0" w:color="auto"/>
        <w:left w:val="none" w:sz="0" w:space="0" w:color="auto"/>
        <w:bottom w:val="none" w:sz="0" w:space="0" w:color="auto"/>
        <w:right w:val="none" w:sz="0" w:space="0" w:color="auto"/>
      </w:divBdr>
    </w:div>
    <w:div w:id="1206716746">
      <w:bodyDiv w:val="1"/>
      <w:marLeft w:val="0"/>
      <w:marRight w:val="0"/>
      <w:marTop w:val="0"/>
      <w:marBottom w:val="0"/>
      <w:divBdr>
        <w:top w:val="none" w:sz="0" w:space="0" w:color="auto"/>
        <w:left w:val="none" w:sz="0" w:space="0" w:color="auto"/>
        <w:bottom w:val="none" w:sz="0" w:space="0" w:color="auto"/>
        <w:right w:val="none" w:sz="0" w:space="0" w:color="auto"/>
      </w:divBdr>
      <w:divsChild>
        <w:div w:id="603656242">
          <w:marLeft w:val="0"/>
          <w:marRight w:val="0"/>
          <w:marTop w:val="100"/>
          <w:marBottom w:val="100"/>
          <w:divBdr>
            <w:top w:val="none" w:sz="0" w:space="0" w:color="auto"/>
            <w:left w:val="none" w:sz="0" w:space="0" w:color="auto"/>
            <w:bottom w:val="none" w:sz="0" w:space="0" w:color="auto"/>
            <w:right w:val="none" w:sz="0" w:space="0" w:color="auto"/>
          </w:divBdr>
          <w:divsChild>
            <w:div w:id="1295989812">
              <w:marLeft w:val="0"/>
              <w:marRight w:val="0"/>
              <w:marTop w:val="0"/>
              <w:marBottom w:val="0"/>
              <w:divBdr>
                <w:top w:val="none" w:sz="0" w:space="0" w:color="auto"/>
                <w:left w:val="none" w:sz="0" w:space="0" w:color="auto"/>
                <w:bottom w:val="none" w:sz="0" w:space="0" w:color="auto"/>
                <w:right w:val="none" w:sz="0" w:space="0" w:color="auto"/>
              </w:divBdr>
              <w:divsChild>
                <w:div w:id="13744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5379">
          <w:marLeft w:val="0"/>
          <w:marRight w:val="0"/>
          <w:marTop w:val="100"/>
          <w:marBottom w:val="100"/>
          <w:divBdr>
            <w:top w:val="none" w:sz="0" w:space="0" w:color="auto"/>
            <w:left w:val="none" w:sz="0" w:space="0" w:color="auto"/>
            <w:bottom w:val="none" w:sz="0" w:space="0" w:color="auto"/>
            <w:right w:val="none" w:sz="0" w:space="0" w:color="auto"/>
          </w:divBdr>
          <w:divsChild>
            <w:div w:id="180558306">
              <w:marLeft w:val="0"/>
              <w:marRight w:val="801"/>
              <w:marTop w:val="0"/>
              <w:marBottom w:val="0"/>
              <w:divBdr>
                <w:top w:val="none" w:sz="0" w:space="0" w:color="auto"/>
                <w:left w:val="none" w:sz="0" w:space="0" w:color="auto"/>
                <w:bottom w:val="none" w:sz="0" w:space="0" w:color="auto"/>
                <w:right w:val="none" w:sz="0" w:space="0" w:color="auto"/>
              </w:divBdr>
              <w:divsChild>
                <w:div w:id="14190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2696">
      <w:bodyDiv w:val="1"/>
      <w:marLeft w:val="0"/>
      <w:marRight w:val="0"/>
      <w:marTop w:val="0"/>
      <w:marBottom w:val="0"/>
      <w:divBdr>
        <w:top w:val="none" w:sz="0" w:space="0" w:color="auto"/>
        <w:left w:val="none" w:sz="0" w:space="0" w:color="auto"/>
        <w:bottom w:val="none" w:sz="0" w:space="0" w:color="auto"/>
        <w:right w:val="none" w:sz="0" w:space="0" w:color="auto"/>
      </w:divBdr>
    </w:div>
    <w:div w:id="1958220489">
      <w:bodyDiv w:val="1"/>
      <w:marLeft w:val="0"/>
      <w:marRight w:val="0"/>
      <w:marTop w:val="0"/>
      <w:marBottom w:val="0"/>
      <w:divBdr>
        <w:top w:val="none" w:sz="0" w:space="0" w:color="auto"/>
        <w:left w:val="none" w:sz="0" w:space="0" w:color="auto"/>
        <w:bottom w:val="none" w:sz="0" w:space="0" w:color="auto"/>
        <w:right w:val="none" w:sz="0" w:space="0" w:color="auto"/>
      </w:divBdr>
    </w:div>
    <w:div w:id="1999192944">
      <w:bodyDiv w:val="1"/>
      <w:marLeft w:val="0"/>
      <w:marRight w:val="0"/>
      <w:marTop w:val="0"/>
      <w:marBottom w:val="0"/>
      <w:divBdr>
        <w:top w:val="none" w:sz="0" w:space="0" w:color="auto"/>
        <w:left w:val="none" w:sz="0" w:space="0" w:color="auto"/>
        <w:bottom w:val="none" w:sz="0" w:space="0" w:color="auto"/>
        <w:right w:val="none" w:sz="0" w:space="0" w:color="auto"/>
      </w:divBdr>
    </w:div>
    <w:div w:id="21454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10/20/2022-22767/community-development-financial-institutions-fund-cdfi-target-market-assessment-methodolog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nfo.gov/content/pkg/FR-2022-10-20/pdf/2022-22767.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dfifund.gov/sites/cdfi/files/documents/cdfi7205_fs_ni_updatedfeb20.pdf" TargetMode="External"/><Relationship Id="rId2" Type="http://schemas.openxmlformats.org/officeDocument/2006/relationships/hyperlink" Target="https://www.cdfifund.gov/programs-training/programs/native-initiatives" TargetMode="External"/><Relationship Id="rId1" Type="http://schemas.openxmlformats.org/officeDocument/2006/relationships/hyperlink" Target="https://www.govinfo.gov/content/pkg/FR-2022-10-20/pdf/2022-22767.pdf" TargetMode="External"/><Relationship Id="rId6" Type="http://schemas.openxmlformats.org/officeDocument/2006/relationships/hyperlink" Target="https://www.cdfifund.gov/sites/cdfi/files/documents/native-american-strategic-plan.pdf" TargetMode="External"/><Relationship Id="rId5" Type="http://schemas.openxmlformats.org/officeDocument/2006/relationships/hyperlink" Target="https://www.cdfifund.gov/node/1017926" TargetMode="External"/><Relationship Id="rId4" Type="http://schemas.openxmlformats.org/officeDocument/2006/relationships/hyperlink" Target="https://www.cdfifund.gov/sites/cdfi/files/documents/native-american-strategic-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7AD7-89D4-4865-8869-C88AEDBC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Record</dc:creator>
  <cp:keywords/>
  <dc:description/>
  <cp:lastModifiedBy>Ian Record</cp:lastModifiedBy>
  <cp:revision>7</cp:revision>
  <cp:lastPrinted>2022-08-05T15:26:00Z</cp:lastPrinted>
  <dcterms:created xsi:type="dcterms:W3CDTF">2022-12-15T14:52:00Z</dcterms:created>
  <dcterms:modified xsi:type="dcterms:W3CDTF">2022-12-15T15:06:00Z</dcterms:modified>
</cp:coreProperties>
</file>