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CE80" w14:textId="0E3AA4C6" w:rsidR="00EF465E" w:rsidRDefault="00EF465E"/>
    <w:p w14:paraId="7D2F8AE7" w14:textId="23F0BA94" w:rsidR="009A0AF4" w:rsidRDefault="009A0AF4"/>
    <w:p w14:paraId="09705D83" w14:textId="77777777" w:rsidR="003D3F81" w:rsidRDefault="003D3F81" w:rsidP="003D3F81">
      <w:pPr>
        <w:jc w:val="center"/>
      </w:pPr>
      <w:r w:rsidRPr="003D3F81">
        <w:rPr>
          <w:highlight w:val="yellow"/>
        </w:rPr>
        <w:t>[INSERT YOUR ORGANIZATION’S LETTERHEAD HERE]</w:t>
      </w:r>
    </w:p>
    <w:p w14:paraId="65328094" w14:textId="167B0B62" w:rsidR="009A0AF4" w:rsidRDefault="003D3F81">
      <w:r>
        <w:tab/>
      </w:r>
    </w:p>
    <w:p w14:paraId="36B5E654" w14:textId="2C722067" w:rsidR="009A0AF4" w:rsidRDefault="007122E5" w:rsidP="003D3F81">
      <w:pPr>
        <w:ind w:right="504" w:firstLine="504"/>
      </w:pPr>
      <w:r>
        <w:t xml:space="preserve">January </w:t>
      </w:r>
      <w:r w:rsidR="00E02E9B">
        <w:t>30</w:t>
      </w:r>
      <w:r>
        <w:t>, 2025</w:t>
      </w:r>
    </w:p>
    <w:p w14:paraId="7B51EDA4" w14:textId="06736077" w:rsidR="009A0AF4" w:rsidRPr="002D2525" w:rsidRDefault="009A0AF4" w:rsidP="0060447D">
      <w:pPr>
        <w:ind w:left="504" w:right="504"/>
        <w:rPr>
          <w:sz w:val="14"/>
          <w:szCs w:val="14"/>
        </w:rPr>
      </w:pPr>
      <w:r w:rsidRPr="002D2525">
        <w:rPr>
          <w:sz w:val="14"/>
          <w:szCs w:val="14"/>
        </w:rPr>
        <w:t xml:space="preserve"> </w:t>
      </w:r>
    </w:p>
    <w:p w14:paraId="1116B793" w14:textId="010E5C47" w:rsidR="009A0AF4" w:rsidRDefault="009A0AF4" w:rsidP="0060447D">
      <w:pPr>
        <w:ind w:left="504" w:right="504"/>
      </w:pPr>
      <w:r>
        <w:t xml:space="preserve">The Honorable </w:t>
      </w:r>
      <w:r w:rsidR="008A631C">
        <w:t>Susan Collins</w:t>
      </w:r>
      <w:r w:rsidR="000F1974">
        <w:t>, Chair</w:t>
      </w:r>
      <w:r>
        <w:tab/>
      </w:r>
      <w:r>
        <w:tab/>
      </w:r>
      <w:proofErr w:type="gramStart"/>
      <w:r>
        <w:t>The</w:t>
      </w:r>
      <w:proofErr w:type="gramEnd"/>
      <w:r>
        <w:t xml:space="preserve"> Honorable </w:t>
      </w:r>
      <w:r w:rsidR="00296619">
        <w:t>Tom Cole</w:t>
      </w:r>
      <w:r w:rsidR="000F1974">
        <w:t>, Chair</w:t>
      </w:r>
      <w:r>
        <w:t xml:space="preserve"> </w:t>
      </w:r>
    </w:p>
    <w:p w14:paraId="57084E08" w14:textId="4ACD7B3E" w:rsidR="009A0AF4" w:rsidRDefault="009A0AF4" w:rsidP="0060447D">
      <w:pPr>
        <w:ind w:left="504" w:right="504"/>
      </w:pPr>
      <w:r>
        <w:t>U.S. Senate Appropriations Committee</w:t>
      </w:r>
      <w:r>
        <w:tab/>
      </w:r>
      <w:r>
        <w:tab/>
        <w:t>U.S. House Appropriations Committee</w:t>
      </w:r>
    </w:p>
    <w:p w14:paraId="74A66298" w14:textId="2F3F1171" w:rsidR="009A0AF4" w:rsidRDefault="00F44978" w:rsidP="0060447D">
      <w:pPr>
        <w:ind w:left="504" w:right="504"/>
      </w:pPr>
      <w:r>
        <w:t>413 Dirksen</w:t>
      </w:r>
      <w:r w:rsidR="009A0AF4">
        <w:t xml:space="preserve"> Senate Office Building</w:t>
      </w:r>
      <w:r w:rsidR="009A0AF4">
        <w:tab/>
      </w:r>
      <w:r w:rsidR="009A0AF4">
        <w:tab/>
      </w:r>
      <w:r w:rsidR="009A0AF4">
        <w:tab/>
      </w:r>
      <w:r w:rsidR="00296619">
        <w:t>2207 Rayburn House Office Building</w:t>
      </w:r>
    </w:p>
    <w:p w14:paraId="2E214B52" w14:textId="71E6D313" w:rsidR="009A0AF4" w:rsidRDefault="009A0AF4" w:rsidP="0060447D">
      <w:pPr>
        <w:ind w:left="504" w:right="504"/>
      </w:pPr>
      <w:r>
        <w:t xml:space="preserve">Washington, D.C. 20510 </w:t>
      </w:r>
      <w:r>
        <w:tab/>
      </w:r>
      <w:r>
        <w:tab/>
      </w:r>
      <w:r>
        <w:tab/>
      </w:r>
      <w:r>
        <w:tab/>
        <w:t>Washington, D.C. 20515</w:t>
      </w:r>
    </w:p>
    <w:p w14:paraId="4E53440F" w14:textId="67B19DE7" w:rsidR="009A0AF4" w:rsidRPr="009077DD" w:rsidRDefault="009A0AF4" w:rsidP="0060447D">
      <w:pPr>
        <w:ind w:left="504" w:right="504"/>
      </w:pPr>
    </w:p>
    <w:p w14:paraId="5D9BF9FF" w14:textId="77777777" w:rsidR="007850CA" w:rsidRPr="007850CA" w:rsidRDefault="009077DD" w:rsidP="0060447D">
      <w:pPr>
        <w:ind w:left="504" w:right="504"/>
        <w:rPr>
          <w:highlight w:val="yellow"/>
        </w:rPr>
      </w:pPr>
      <w:r w:rsidRPr="009077DD">
        <w:t xml:space="preserve">Via email to: </w:t>
      </w:r>
      <w:r w:rsidR="00C61C40">
        <w:tab/>
      </w:r>
      <w:hyperlink r:id="rId8" w:tgtFrame="_blank" w:history="1">
        <w:r w:rsidR="00C61C40" w:rsidRPr="00C61C40">
          <w:rPr>
            <w:rStyle w:val="Hyperlink"/>
          </w:rPr>
          <w:t>tess_haller@collins.senate.gov</w:t>
        </w:r>
      </w:hyperlink>
      <w:r w:rsidR="00C61C40">
        <w:t xml:space="preserve">, </w:t>
      </w:r>
      <w:hyperlink r:id="rId9" w:tgtFrame="_blank" w:history="1">
        <w:r w:rsidR="00C61C40" w:rsidRPr="00C61C40">
          <w:rPr>
            <w:rStyle w:val="Hyperlink"/>
          </w:rPr>
          <w:t>Sofia.Deiro@mail.house.gov</w:t>
        </w:r>
      </w:hyperlink>
      <w:r w:rsidR="007850CA">
        <w:t>, [</w:t>
      </w:r>
      <w:r w:rsidR="007850CA" w:rsidRPr="007850CA">
        <w:rPr>
          <w:highlight w:val="yellow"/>
        </w:rPr>
        <w:t xml:space="preserve">add email addresses for your state’s </w:t>
      </w:r>
    </w:p>
    <w:p w14:paraId="460744DC" w14:textId="4B88E3E7" w:rsidR="009077DD" w:rsidRDefault="007850CA" w:rsidP="007850CA">
      <w:pPr>
        <w:ind w:left="1944" w:right="504" w:firstLine="216"/>
      </w:pPr>
      <w:r w:rsidRPr="007850CA">
        <w:rPr>
          <w:highlight w:val="yellow"/>
        </w:rPr>
        <w:t>Congressional delegation here</w:t>
      </w:r>
      <w:r>
        <w:t>]</w:t>
      </w:r>
    </w:p>
    <w:p w14:paraId="5D4F1130" w14:textId="77777777" w:rsidR="001D46BA" w:rsidRDefault="001D46BA" w:rsidP="0060447D">
      <w:pPr>
        <w:ind w:left="504" w:right="504"/>
      </w:pPr>
    </w:p>
    <w:p w14:paraId="3C63904F" w14:textId="51087662" w:rsidR="001D46BA" w:rsidRDefault="001D46BA" w:rsidP="0060447D">
      <w:pPr>
        <w:ind w:left="504" w:right="504"/>
      </w:pPr>
      <w:r>
        <w:t xml:space="preserve">Via online at: </w:t>
      </w:r>
      <w:r w:rsidR="006667D4">
        <w:tab/>
      </w:r>
      <w:hyperlink r:id="rId10" w:history="1">
        <w:r w:rsidR="006667D4" w:rsidRPr="00546056">
          <w:rPr>
            <w:rStyle w:val="Hyperlink"/>
          </w:rPr>
          <w:t>https://www.collins.senate.gov/services/appropriations-request</w:t>
        </w:r>
      </w:hyperlink>
      <w:r w:rsidRPr="001D46BA">
        <w:t> </w:t>
      </w:r>
    </w:p>
    <w:p w14:paraId="1EBB6721" w14:textId="1190EB8E" w:rsidR="006667D4" w:rsidRPr="009077DD" w:rsidRDefault="006667D4" w:rsidP="0060447D">
      <w:pPr>
        <w:ind w:left="504" w:right="504"/>
      </w:pPr>
      <w:r>
        <w:tab/>
      </w:r>
      <w:r>
        <w:tab/>
      </w:r>
      <w:r>
        <w:tab/>
      </w:r>
      <w:hyperlink r:id="rId11" w:history="1">
        <w:r w:rsidR="00E17E00" w:rsidRPr="00546056">
          <w:rPr>
            <w:rStyle w:val="Hyperlink"/>
          </w:rPr>
          <w:t>https://cole.house.gov/zip_authentication?form=/contact/email</w:t>
        </w:r>
      </w:hyperlink>
      <w:r w:rsidR="00E17E00">
        <w:t xml:space="preserve"> </w:t>
      </w:r>
    </w:p>
    <w:p w14:paraId="45C0A228" w14:textId="77777777" w:rsidR="009077DD" w:rsidRPr="009077DD" w:rsidRDefault="009077DD" w:rsidP="0060447D">
      <w:pPr>
        <w:ind w:left="504" w:right="504"/>
      </w:pPr>
    </w:p>
    <w:p w14:paraId="6B66C0EC" w14:textId="5E0B21D4" w:rsidR="009A0AF4" w:rsidRPr="009D420E" w:rsidRDefault="009A0AF4" w:rsidP="0060447D">
      <w:pPr>
        <w:ind w:left="504" w:right="504"/>
        <w:rPr>
          <w:b/>
          <w:bCs/>
        </w:rPr>
      </w:pPr>
      <w:r w:rsidRPr="009D420E">
        <w:rPr>
          <w:b/>
          <w:bCs/>
        </w:rPr>
        <w:t>Re: Calling on Congress to Fund</w:t>
      </w:r>
      <w:r w:rsidR="00FD4EAD" w:rsidRPr="009D420E">
        <w:rPr>
          <w:b/>
          <w:bCs/>
        </w:rPr>
        <w:t xml:space="preserve"> the CDFI Fund </w:t>
      </w:r>
      <w:r w:rsidRPr="009D420E">
        <w:rPr>
          <w:b/>
          <w:bCs/>
        </w:rPr>
        <w:t xml:space="preserve">Native American CDFI Assistance (NACA) Program </w:t>
      </w:r>
      <w:r w:rsidR="00FD4EAD" w:rsidRPr="009D420E">
        <w:rPr>
          <w:b/>
          <w:bCs/>
        </w:rPr>
        <w:t>at $</w:t>
      </w:r>
      <w:r w:rsidR="004D3E3B" w:rsidRPr="009D420E">
        <w:rPr>
          <w:b/>
          <w:bCs/>
        </w:rPr>
        <w:t>50</w:t>
      </w:r>
      <w:r w:rsidR="00FD4EAD" w:rsidRPr="009D420E">
        <w:rPr>
          <w:b/>
          <w:bCs/>
        </w:rPr>
        <w:t xml:space="preserve"> </w:t>
      </w:r>
      <w:r w:rsidRPr="009D420E">
        <w:rPr>
          <w:b/>
          <w:bCs/>
        </w:rPr>
        <w:t>Million for FY 202</w:t>
      </w:r>
      <w:r w:rsidR="00FD4EAD" w:rsidRPr="009D420E">
        <w:rPr>
          <w:b/>
          <w:bCs/>
        </w:rPr>
        <w:t>5</w:t>
      </w:r>
    </w:p>
    <w:p w14:paraId="600416E4" w14:textId="008FBFDC" w:rsidR="009A0AF4" w:rsidRPr="009D420E" w:rsidRDefault="009A0AF4" w:rsidP="0060447D">
      <w:pPr>
        <w:ind w:left="504" w:right="504"/>
      </w:pPr>
    </w:p>
    <w:p w14:paraId="17EF1E18" w14:textId="104B9278" w:rsidR="009A0AF4" w:rsidRPr="009D420E" w:rsidRDefault="009A0AF4" w:rsidP="0060447D">
      <w:pPr>
        <w:ind w:left="504" w:right="504"/>
      </w:pPr>
      <w:r w:rsidRPr="009D420E">
        <w:t xml:space="preserve">Dear Chair </w:t>
      </w:r>
      <w:r w:rsidR="00AA0118" w:rsidRPr="009D420E">
        <w:t>Collins</w:t>
      </w:r>
      <w:r w:rsidR="00D416B1">
        <w:t xml:space="preserve">, </w:t>
      </w:r>
      <w:r w:rsidRPr="009D420E">
        <w:t>Chair</w:t>
      </w:r>
      <w:r w:rsidR="00AA0118" w:rsidRPr="009D420E">
        <w:t xml:space="preserve"> Cole</w:t>
      </w:r>
      <w:r w:rsidRPr="009D420E">
        <w:t>,</w:t>
      </w:r>
      <w:r w:rsidR="00D416B1">
        <w:t xml:space="preserve"> and members of the [</w:t>
      </w:r>
      <w:r w:rsidR="00D416B1" w:rsidRPr="00B738BB">
        <w:rPr>
          <w:highlight w:val="yellow"/>
        </w:rPr>
        <w:t>your state’s name</w:t>
      </w:r>
      <w:r w:rsidR="00B738BB">
        <w:t>] U.S. Congressional delegation:</w:t>
      </w:r>
    </w:p>
    <w:p w14:paraId="4B623C76" w14:textId="0640FAB8" w:rsidR="009A0AF4" w:rsidRPr="009D420E" w:rsidRDefault="009A0AF4" w:rsidP="0060447D">
      <w:pPr>
        <w:ind w:left="504" w:right="504"/>
      </w:pPr>
    </w:p>
    <w:p w14:paraId="12B6481F" w14:textId="10EC204A" w:rsidR="009A0AF4" w:rsidRPr="009D420E" w:rsidRDefault="009A0AF4" w:rsidP="0060447D">
      <w:pPr>
        <w:ind w:left="504" w:right="504"/>
      </w:pPr>
      <w:r w:rsidRPr="009D420E">
        <w:t xml:space="preserve">On behalf of </w:t>
      </w:r>
      <w:r w:rsidR="00C34700">
        <w:t>[</w:t>
      </w:r>
      <w:r w:rsidR="00767F7B">
        <w:rPr>
          <w:highlight w:val="yellow"/>
        </w:rPr>
        <w:t>y</w:t>
      </w:r>
      <w:r w:rsidR="00C34700" w:rsidRPr="0092684E">
        <w:rPr>
          <w:highlight w:val="yellow"/>
        </w:rPr>
        <w:t xml:space="preserve">our </w:t>
      </w:r>
      <w:r w:rsidR="00767F7B">
        <w:rPr>
          <w:highlight w:val="yellow"/>
        </w:rPr>
        <w:t>o</w:t>
      </w:r>
      <w:r w:rsidR="00C34700" w:rsidRPr="0092684E">
        <w:rPr>
          <w:highlight w:val="yellow"/>
        </w:rPr>
        <w:t xml:space="preserve">rganization’s </w:t>
      </w:r>
      <w:r w:rsidR="00767F7B">
        <w:rPr>
          <w:highlight w:val="yellow"/>
        </w:rPr>
        <w:t>n</w:t>
      </w:r>
      <w:r w:rsidR="00C34700" w:rsidRPr="0092684E">
        <w:rPr>
          <w:highlight w:val="yellow"/>
        </w:rPr>
        <w:t>ame</w:t>
      </w:r>
      <w:r w:rsidR="0092684E">
        <w:t>],</w:t>
      </w:r>
      <w:r w:rsidRPr="009D420E">
        <w:t xml:space="preserve"> </w:t>
      </w:r>
      <w:r w:rsidR="0092684E">
        <w:t>[</w:t>
      </w:r>
      <w:r w:rsidR="0092684E" w:rsidRPr="00767F7B">
        <w:rPr>
          <w:highlight w:val="yellow"/>
        </w:rPr>
        <w:t>brief description of your organization and where it is located</w:t>
      </w:r>
      <w:r w:rsidR="0092684E">
        <w:t xml:space="preserve">], </w:t>
      </w:r>
      <w:r w:rsidR="00BA6F33">
        <w:t>I am</w:t>
      </w:r>
      <w:r w:rsidR="00767F7B">
        <w:t xml:space="preserve"> </w:t>
      </w:r>
      <w:r w:rsidR="00C6078D">
        <w:t>writing</w:t>
      </w:r>
      <w:r w:rsidRPr="009D420E">
        <w:t xml:space="preserve"> to request your support of the CDFI </w:t>
      </w:r>
      <w:r w:rsidR="00606114" w:rsidRPr="009D420E">
        <w:t>Fund’s</w:t>
      </w:r>
      <w:r w:rsidRPr="009D420E">
        <w:t xml:space="preserve"> Native American CDFI Assistance (NACA) Program in the FY 202</w:t>
      </w:r>
      <w:r w:rsidR="00606114" w:rsidRPr="009D420E">
        <w:t>5</w:t>
      </w:r>
      <w:r w:rsidRPr="009D420E">
        <w:t xml:space="preserve"> Appropriations process. Specifically, </w:t>
      </w:r>
      <w:r w:rsidR="00BA6F33">
        <w:t>[</w:t>
      </w:r>
      <w:r w:rsidR="00BA6F33">
        <w:rPr>
          <w:highlight w:val="yellow"/>
        </w:rPr>
        <w:t>y</w:t>
      </w:r>
      <w:r w:rsidR="00BA6F33" w:rsidRPr="0092684E">
        <w:rPr>
          <w:highlight w:val="yellow"/>
        </w:rPr>
        <w:t xml:space="preserve">our </w:t>
      </w:r>
      <w:r w:rsidR="00BA6F33">
        <w:rPr>
          <w:highlight w:val="yellow"/>
        </w:rPr>
        <w:t>o</w:t>
      </w:r>
      <w:r w:rsidR="00BA6F33" w:rsidRPr="0092684E">
        <w:rPr>
          <w:highlight w:val="yellow"/>
        </w:rPr>
        <w:t xml:space="preserve">rganization’s </w:t>
      </w:r>
      <w:r w:rsidR="00BA6F33">
        <w:rPr>
          <w:highlight w:val="yellow"/>
        </w:rPr>
        <w:t>n</w:t>
      </w:r>
      <w:r w:rsidR="00BA6F33" w:rsidRPr="0092684E">
        <w:rPr>
          <w:highlight w:val="yellow"/>
        </w:rPr>
        <w:t>ame</w:t>
      </w:r>
      <w:r w:rsidR="00BA6F33">
        <w:t>]</w:t>
      </w:r>
      <w:r w:rsidR="00F926BB">
        <w:t xml:space="preserve"> </w:t>
      </w:r>
      <w:r w:rsidRPr="009D420E">
        <w:t>respectfully request</w:t>
      </w:r>
      <w:r w:rsidR="00BA6F33">
        <w:t>s</w:t>
      </w:r>
      <w:r w:rsidRPr="009D420E">
        <w:t xml:space="preserve"> </w:t>
      </w:r>
      <w:r w:rsidRPr="009D420E">
        <w:rPr>
          <w:b/>
          <w:bCs/>
        </w:rPr>
        <w:t xml:space="preserve">Congress allocate </w:t>
      </w:r>
      <w:r w:rsidR="00253295" w:rsidRPr="009D420E">
        <w:rPr>
          <w:b/>
          <w:bCs/>
        </w:rPr>
        <w:t xml:space="preserve">a total of </w:t>
      </w:r>
      <w:r w:rsidRPr="009D420E">
        <w:rPr>
          <w:b/>
          <w:bCs/>
        </w:rPr>
        <w:t>$50 million to the NACA Program for FY 202</w:t>
      </w:r>
      <w:r w:rsidR="00253295" w:rsidRPr="009D420E">
        <w:rPr>
          <w:b/>
          <w:bCs/>
        </w:rPr>
        <w:t>5</w:t>
      </w:r>
      <w:r w:rsidRPr="009D420E">
        <w:t xml:space="preserve"> based on the considerable unmet capital needs of Native CDFIs, as well as the significant return on investment that dollars provided to Native CDFIs produces in terms of economic benefits. </w:t>
      </w:r>
    </w:p>
    <w:p w14:paraId="75F98B26" w14:textId="685F94E8" w:rsidR="009A0AF4" w:rsidRPr="009D420E" w:rsidRDefault="009A0AF4" w:rsidP="0060447D">
      <w:pPr>
        <w:ind w:left="504" w:right="504"/>
      </w:pPr>
    </w:p>
    <w:p w14:paraId="015C325C" w14:textId="166C18CF" w:rsidR="009A0AF4" w:rsidRPr="009D420E" w:rsidRDefault="009A0AF4" w:rsidP="0060447D">
      <w:pPr>
        <w:ind w:left="504" w:right="504"/>
      </w:pPr>
      <w:r w:rsidRPr="009D420E">
        <w:t>The following data points are particularly instructive, justifying the amount requested above:</w:t>
      </w:r>
    </w:p>
    <w:p w14:paraId="4904A925" w14:textId="7CBF5AD8" w:rsidR="009A0AF4" w:rsidRPr="009D420E" w:rsidRDefault="009A0AF4" w:rsidP="0060447D">
      <w:pPr>
        <w:ind w:left="504" w:right="504"/>
      </w:pPr>
    </w:p>
    <w:p w14:paraId="2D88664C" w14:textId="57B85FEA" w:rsidR="00BF73AF" w:rsidRPr="009D420E" w:rsidRDefault="002A35FF" w:rsidP="000F1974">
      <w:pPr>
        <w:pStyle w:val="ListParagraph"/>
        <w:numPr>
          <w:ilvl w:val="0"/>
          <w:numId w:val="2"/>
        </w:numPr>
        <w:ind w:left="720" w:right="504" w:hanging="216"/>
      </w:pPr>
      <w:r w:rsidRPr="009D420E">
        <w:t xml:space="preserve">The unmet capital needs of Native CDFIs for homeownership, small business, and consumer lending is significant and growing: For example, a 2022 NCN survey of </w:t>
      </w:r>
      <w:r w:rsidR="00595041" w:rsidRPr="009D420E">
        <w:t xml:space="preserve">16 </w:t>
      </w:r>
      <w:r w:rsidRPr="009D420E">
        <w:t xml:space="preserve">Native CDFIs </w:t>
      </w:r>
      <w:r w:rsidR="00595041" w:rsidRPr="009D420E">
        <w:t>(just one quarter of the</w:t>
      </w:r>
      <w:r w:rsidR="00A94535" w:rsidRPr="009D420E">
        <w:t xml:space="preserve"> country’s</w:t>
      </w:r>
      <w:r w:rsidR="00595041" w:rsidRPr="009D420E">
        <w:t xml:space="preserve"> 64 Treasury-certified Native CDFIs) </w:t>
      </w:r>
      <w:r w:rsidR="00757664" w:rsidRPr="009D420E">
        <w:t xml:space="preserve">found their </w:t>
      </w:r>
      <w:r w:rsidR="00595041" w:rsidRPr="009D420E">
        <w:t xml:space="preserve">projected three-year </w:t>
      </w:r>
      <w:r w:rsidR="00757664" w:rsidRPr="009D420E">
        <w:t>unmet loan capital needs collectively totaled $166 million</w:t>
      </w:r>
      <w:r w:rsidRPr="009D420E">
        <w:t>.</w:t>
      </w:r>
      <w:r w:rsidRPr="009D420E">
        <w:rPr>
          <w:rStyle w:val="EndnoteReference"/>
        </w:rPr>
        <w:endnoteReference w:id="1"/>
      </w:r>
      <w:r w:rsidR="00757664" w:rsidRPr="009D420E">
        <w:t xml:space="preserve"> </w:t>
      </w:r>
    </w:p>
    <w:p w14:paraId="52D9D359" w14:textId="326FE53E" w:rsidR="009A0AF4" w:rsidRPr="009D420E" w:rsidRDefault="007D28B5" w:rsidP="000F1974">
      <w:pPr>
        <w:pStyle w:val="ListParagraph"/>
        <w:numPr>
          <w:ilvl w:val="0"/>
          <w:numId w:val="2"/>
        </w:numPr>
        <w:ind w:left="720" w:right="504" w:hanging="216"/>
      </w:pPr>
      <w:r w:rsidRPr="009D420E">
        <w:rPr>
          <w:rFonts w:ascii="Calibri" w:hAnsi="Calibri" w:cs="Calibri"/>
        </w:rPr>
        <w:t>Con</w:t>
      </w:r>
      <w:r w:rsidR="00783FE1" w:rsidRPr="009D420E">
        <w:rPr>
          <w:rFonts w:ascii="Calibri" w:hAnsi="Calibri" w:cs="Calibri"/>
        </w:rPr>
        <w:t>tinuing a long-running trend, f</w:t>
      </w:r>
      <w:r w:rsidR="00B34A7F" w:rsidRPr="009D420E">
        <w:rPr>
          <w:rFonts w:ascii="Calibri" w:hAnsi="Calibri" w:cs="Calibri"/>
        </w:rPr>
        <w:t xml:space="preserve">or </w:t>
      </w:r>
      <w:hyperlink r:id="rId12" w:history="1">
        <w:r w:rsidR="00B34A7F" w:rsidRPr="009D420E">
          <w:rPr>
            <w:rStyle w:val="Hyperlink"/>
            <w:rFonts w:ascii="Calibri" w:hAnsi="Calibri" w:cs="Calibri"/>
            <w:color w:val="auto"/>
            <w:u w:val="none"/>
          </w:rPr>
          <w:t>FY 2024</w:t>
        </w:r>
      </w:hyperlink>
      <w:r w:rsidR="00B34A7F" w:rsidRPr="009D420E">
        <w:rPr>
          <w:rFonts w:ascii="Calibri" w:hAnsi="Calibri" w:cs="Calibri"/>
        </w:rPr>
        <w:t xml:space="preserve"> only 70% ($43.2 million) of the total NACA Base-Financial Assistance (FA) funding requested by applicant Native CDFIs ($61.6 million) was awarded by the CDFI Fund. In addition, just 67% ($3.7 million) of the total NACA Technical Assistance (TA) funding requested by applicant Native CDFIs ($5.5 million) was awarded.</w:t>
      </w:r>
      <w:r w:rsidR="00BF73AF" w:rsidRPr="009D420E">
        <w:rPr>
          <w:rStyle w:val="EndnoteReference"/>
        </w:rPr>
        <w:endnoteReference w:id="2"/>
      </w:r>
    </w:p>
    <w:p w14:paraId="4B5CF4EB" w14:textId="20DB00D5" w:rsidR="00BF73AF" w:rsidRPr="009D420E" w:rsidRDefault="00BF73AF" w:rsidP="000F1974">
      <w:pPr>
        <w:pStyle w:val="ListParagraph"/>
        <w:numPr>
          <w:ilvl w:val="0"/>
          <w:numId w:val="2"/>
        </w:numPr>
        <w:ind w:left="720" w:right="504" w:hanging="216"/>
      </w:pPr>
      <w:r w:rsidRPr="009D420E">
        <w:t>According to the Treasury Department, investments made in CDFIs produce an eight-fold return, with each $1 creating $8 in private sector investments.</w:t>
      </w:r>
      <w:r w:rsidRPr="009D420E">
        <w:rPr>
          <w:rStyle w:val="EndnoteReference"/>
        </w:rPr>
        <w:endnoteReference w:id="3"/>
      </w:r>
    </w:p>
    <w:p w14:paraId="60124B82" w14:textId="4C1FC166" w:rsidR="00BF73AF" w:rsidRDefault="00BF73AF" w:rsidP="0060447D">
      <w:pPr>
        <w:ind w:left="504" w:right="504"/>
      </w:pPr>
    </w:p>
    <w:p w14:paraId="3583449D" w14:textId="41CBC031" w:rsidR="00D2335D" w:rsidRDefault="00D2335D" w:rsidP="00D2335D">
      <w:pPr>
        <w:ind w:left="504" w:right="504"/>
      </w:pPr>
      <w:r>
        <w:t xml:space="preserve">The NACA </w:t>
      </w:r>
      <w:r w:rsidR="008A0F28">
        <w:t>P</w:t>
      </w:r>
      <w:r>
        <w:t xml:space="preserve">rogram </w:t>
      </w:r>
      <w:r w:rsidR="009E5352">
        <w:t>provides vital financial and technical assistance resources to Native CDFIs to support their operations and enhance their</w:t>
      </w:r>
      <w:r w:rsidR="007A6428">
        <w:t xml:space="preserve"> ability to effectively provide access to capital and other services to Native consumers, </w:t>
      </w:r>
      <w:r w:rsidR="00B70D58">
        <w:t>homeowners, and small business owners. [</w:t>
      </w:r>
      <w:r w:rsidR="00B70D58" w:rsidRPr="00997FE2">
        <w:rPr>
          <w:highlight w:val="yellow"/>
        </w:rPr>
        <w:t xml:space="preserve">Add 2-3 sentences here describing </w:t>
      </w:r>
      <w:r w:rsidR="00997FE2" w:rsidRPr="00997FE2">
        <w:rPr>
          <w:highlight w:val="yellow"/>
        </w:rPr>
        <w:t>how NACA funding helps your organization make a difference in the Native communities you serve</w:t>
      </w:r>
      <w:r w:rsidR="00997FE2">
        <w:t>.]</w:t>
      </w:r>
    </w:p>
    <w:p w14:paraId="127F3694" w14:textId="77777777" w:rsidR="009732AB" w:rsidRPr="009D420E" w:rsidRDefault="009732AB" w:rsidP="00D2335D">
      <w:pPr>
        <w:ind w:left="504" w:right="504"/>
      </w:pPr>
    </w:p>
    <w:p w14:paraId="22CDB430" w14:textId="77777777" w:rsidR="00D5747E" w:rsidRPr="009D420E" w:rsidRDefault="00D5747E" w:rsidP="00A23D4E">
      <w:pPr>
        <w:ind w:left="504" w:right="504"/>
        <w:rPr>
          <w:rFonts w:cstheme="minorHAnsi"/>
          <w:b/>
          <w:bCs/>
        </w:rPr>
      </w:pPr>
      <w:r w:rsidRPr="009D420E">
        <w:rPr>
          <w:b/>
          <w:bCs/>
        </w:rPr>
        <w:t xml:space="preserve">The </w:t>
      </w:r>
      <w:r w:rsidRPr="009D420E">
        <w:rPr>
          <w:rFonts w:cstheme="minorHAnsi"/>
          <w:b/>
          <w:bCs/>
        </w:rPr>
        <w:t>Vital Role Native CDFIs Play</w:t>
      </w:r>
    </w:p>
    <w:p w14:paraId="48866550" w14:textId="77777777" w:rsidR="00D5747E" w:rsidRPr="009D420E" w:rsidRDefault="00D5747E" w:rsidP="00A23D4E">
      <w:pPr>
        <w:ind w:left="504" w:right="504"/>
        <w:rPr>
          <w:rFonts w:cstheme="minorHAnsi"/>
        </w:rPr>
      </w:pPr>
    </w:p>
    <w:p w14:paraId="66E979AA" w14:textId="3B537849" w:rsidR="00D5747E" w:rsidRPr="009D420E" w:rsidRDefault="00D5747E" w:rsidP="00A23D4E">
      <w:pPr>
        <w:ind w:left="504" w:right="504"/>
        <w:rPr>
          <w:rFonts w:cstheme="minorHAnsi"/>
        </w:rPr>
      </w:pPr>
      <w:r w:rsidRPr="009D420E">
        <w:t>As the CDFI Fund explains on its website, Native CDFIs’ origins can be traced to the 1994 Congressional legislation authorizing the Fund’s creation, which contained among its provisions the mandating of a study examining lending and investment practices in Native communities.</w:t>
      </w:r>
      <w:r w:rsidR="003D0749" w:rsidRPr="009D420E">
        <w:rPr>
          <w:rStyle w:val="EndnoteReference"/>
        </w:rPr>
        <w:endnoteReference w:id="4"/>
      </w:r>
      <w:r w:rsidRPr="009D420E">
        <w:t xml:space="preserve"> Titled the </w:t>
      </w:r>
      <w:r w:rsidRPr="00D2335D">
        <w:rPr>
          <w:i/>
          <w:iCs/>
        </w:rPr>
        <w:t>Native American Lending Study</w:t>
      </w:r>
      <w:r w:rsidRPr="009D420E">
        <w:t xml:space="preserve">, </w:t>
      </w:r>
      <w:r w:rsidR="00D2335D">
        <w:t>it</w:t>
      </w:r>
      <w:r w:rsidRPr="009D420E">
        <w:t xml:space="preserve"> identified 17 major barriers to investment in Indian Country, and “affirmed the importance of developing Native CDFIs to play a key role in the broader effort to lead </w:t>
      </w:r>
      <w:r w:rsidRPr="009D420E">
        <w:rPr>
          <w:rFonts w:cstheme="minorHAnsi"/>
        </w:rPr>
        <w:t>Native Communities into the nation’s economic mainstream.”</w:t>
      </w:r>
      <w:r w:rsidR="00A072C0" w:rsidRPr="009D420E">
        <w:rPr>
          <w:rStyle w:val="EndnoteReference"/>
          <w:rFonts w:cstheme="minorHAnsi"/>
        </w:rPr>
        <w:endnoteReference w:id="5"/>
      </w:r>
    </w:p>
    <w:p w14:paraId="3F66C3BD" w14:textId="17BE8EE9" w:rsidR="00A072C0" w:rsidRDefault="00A072C0" w:rsidP="00A23D4E">
      <w:pPr>
        <w:pStyle w:val="NormalWeb"/>
        <w:spacing w:before="0" w:beforeAutospacing="0" w:after="0" w:afterAutospacing="0"/>
        <w:ind w:left="504" w:right="504"/>
        <w:rPr>
          <w:rFonts w:asciiTheme="minorHAnsi" w:hAnsiTheme="minorHAnsi" w:cstheme="minorHAnsi"/>
          <w:sz w:val="22"/>
          <w:szCs w:val="22"/>
        </w:rPr>
      </w:pPr>
    </w:p>
    <w:p w14:paraId="1C9C3505" w14:textId="3BC2A190" w:rsidR="00D5747E" w:rsidRPr="00C939E4" w:rsidRDefault="00D5747E" w:rsidP="00A23D4E">
      <w:pPr>
        <w:pStyle w:val="NormalWeb"/>
        <w:spacing w:before="0" w:beforeAutospacing="0" w:after="0" w:afterAutospacing="0"/>
        <w:ind w:left="504" w:right="504"/>
        <w:rPr>
          <w:rFonts w:asciiTheme="minorHAnsi" w:hAnsiTheme="minorHAnsi" w:cstheme="minorHAnsi"/>
          <w:color w:val="000000"/>
          <w:sz w:val="22"/>
          <w:szCs w:val="22"/>
        </w:rPr>
      </w:pPr>
      <w:r w:rsidRPr="00C939E4">
        <w:rPr>
          <w:rFonts w:asciiTheme="minorHAnsi" w:hAnsiTheme="minorHAnsi" w:cstheme="minorHAnsi"/>
          <w:sz w:val="22"/>
          <w:szCs w:val="22"/>
        </w:rPr>
        <w:t xml:space="preserve">In the two decades since the study’s release, Native CDFIs have proven themselves vital engines for fueling the growth of healthy, vibrant Native economies and communities. In the CDFI Fund’s own words, Native CDFIs are “an important part of the CDFI Fund’s mission to expand the capacity of financial institutions to provide credit, capital, and financial services to underserved populations and communities in the United States,” and they are making a “considerable impact” by “helping to transform their communities. They are creating businesses and jobs in places that desperately need them. They </w:t>
      </w:r>
      <w:proofErr w:type="gramStart"/>
      <w:r w:rsidRPr="00C939E4">
        <w:rPr>
          <w:rFonts w:asciiTheme="minorHAnsi" w:hAnsiTheme="minorHAnsi" w:cstheme="minorHAnsi"/>
          <w:sz w:val="22"/>
          <w:szCs w:val="22"/>
        </w:rPr>
        <w:t>are providing</w:t>
      </w:r>
      <w:proofErr w:type="gramEnd"/>
      <w:r w:rsidRPr="00C939E4">
        <w:rPr>
          <w:rFonts w:asciiTheme="minorHAnsi" w:hAnsiTheme="minorHAnsi" w:cstheme="minorHAnsi"/>
          <w:sz w:val="22"/>
          <w:szCs w:val="22"/>
        </w:rPr>
        <w:t xml:space="preserve"> personal financial education and business training to persons who have been excluded from our nation’s economic mainstream. They are helping to change the lives of the people they serve.”</w:t>
      </w:r>
      <w:r w:rsidR="00447DFD">
        <w:rPr>
          <w:rStyle w:val="EndnoteReference"/>
          <w:rFonts w:asciiTheme="minorHAnsi" w:hAnsiTheme="minorHAnsi" w:cstheme="minorHAnsi"/>
          <w:sz w:val="22"/>
          <w:szCs w:val="22"/>
        </w:rPr>
        <w:endnoteReference w:id="6"/>
      </w:r>
      <w:r w:rsidRPr="00C939E4">
        <w:rPr>
          <w:rFonts w:asciiTheme="minorHAnsi" w:hAnsiTheme="minorHAnsi" w:cstheme="minorHAnsi"/>
          <w:sz w:val="22"/>
          <w:szCs w:val="22"/>
        </w:rPr>
        <w:t xml:space="preserve"> In short, Native CDFIs epitomize what the CDFI Fund sees as the hallmark for CDFI certification: “</w:t>
      </w:r>
      <w:r w:rsidRPr="00C939E4">
        <w:rPr>
          <w:rFonts w:asciiTheme="minorHAnsi" w:hAnsiTheme="minorHAnsi" w:cstheme="minorHAnsi"/>
          <w:color w:val="000000"/>
          <w:sz w:val="22"/>
          <w:szCs w:val="22"/>
        </w:rPr>
        <w:t>those working at the margins and beyond to consciously and deliberately make impact.”</w:t>
      </w:r>
      <w:r w:rsidR="00447DFD">
        <w:rPr>
          <w:rStyle w:val="EndnoteReference"/>
          <w:rFonts w:asciiTheme="minorHAnsi" w:hAnsiTheme="minorHAnsi" w:cstheme="minorHAnsi"/>
          <w:color w:val="000000"/>
          <w:sz w:val="22"/>
          <w:szCs w:val="22"/>
        </w:rPr>
        <w:endnoteReference w:id="7"/>
      </w:r>
    </w:p>
    <w:p w14:paraId="2FAAD496" w14:textId="4653A17B" w:rsidR="00D5747E" w:rsidRPr="00C939E4" w:rsidRDefault="00D5747E" w:rsidP="00A23D4E">
      <w:pPr>
        <w:ind w:left="504" w:right="504"/>
        <w:rPr>
          <w:rFonts w:cstheme="minorHAnsi"/>
        </w:rPr>
      </w:pPr>
    </w:p>
    <w:p w14:paraId="2CE915B1" w14:textId="4A6453EE" w:rsidR="007515E7" w:rsidRDefault="00997FE2" w:rsidP="0060447D">
      <w:pPr>
        <w:ind w:left="504" w:right="504"/>
      </w:pPr>
      <w:r>
        <w:t>In closing, w</w:t>
      </w:r>
      <w:r w:rsidR="007515E7">
        <w:t xml:space="preserve">ith </w:t>
      </w:r>
      <w:r w:rsidR="00CC4333">
        <w:t xml:space="preserve">64 certified Native CDFIs and </w:t>
      </w:r>
      <w:r w:rsidR="007515E7">
        <w:t xml:space="preserve">two dozen </w:t>
      </w:r>
      <w:r w:rsidR="00CC4333">
        <w:t xml:space="preserve">more </w:t>
      </w:r>
      <w:r w:rsidR="007515E7">
        <w:t xml:space="preserve">“emerging” </w:t>
      </w:r>
      <w:r w:rsidR="00CC4333">
        <w:t>ones</w:t>
      </w:r>
      <w:r w:rsidR="007515E7">
        <w:t xml:space="preserve"> in Treasury’s certification pipeline</w:t>
      </w:r>
      <w:r w:rsidR="00CC4333">
        <w:t xml:space="preserve">, the Native CDFI industry is expanding </w:t>
      </w:r>
      <w:r w:rsidR="00595041">
        <w:t xml:space="preserve">rapidly </w:t>
      </w:r>
      <w:r w:rsidR="007515E7">
        <w:t xml:space="preserve">to meet the growing </w:t>
      </w:r>
      <w:r w:rsidR="001E6A62">
        <w:t xml:space="preserve">access to capital, small business development, homeownership, </w:t>
      </w:r>
      <w:r w:rsidR="002E1DCC">
        <w:t xml:space="preserve">credit-building, </w:t>
      </w:r>
      <w:r w:rsidR="001E6A62">
        <w:t xml:space="preserve">and related </w:t>
      </w:r>
      <w:r w:rsidR="007515E7">
        <w:t>needs of Indian Country</w:t>
      </w:r>
      <w:r w:rsidR="00CC4333">
        <w:t xml:space="preserve">. </w:t>
      </w:r>
      <w:r w:rsidR="007515E7">
        <w:t>NACA Program funding must keep pace</w:t>
      </w:r>
      <w:r w:rsidR="00D42AB0">
        <w:t xml:space="preserve"> with </w:t>
      </w:r>
      <w:r w:rsidR="00F502CC">
        <w:t xml:space="preserve">and support </w:t>
      </w:r>
      <w:r w:rsidR="00D42AB0">
        <w:t>that growth</w:t>
      </w:r>
      <w:r w:rsidR="007515E7">
        <w:t>. We appreciate your consideration of this request, and we welcome the opportunity to discuss it with you in further detail.</w:t>
      </w:r>
    </w:p>
    <w:p w14:paraId="7ED42B70" w14:textId="2C936AF7" w:rsidR="007515E7" w:rsidRPr="007515E7" w:rsidRDefault="007515E7" w:rsidP="0060447D">
      <w:pPr>
        <w:ind w:left="504" w:right="504"/>
        <w:rPr>
          <w:sz w:val="14"/>
          <w:szCs w:val="14"/>
        </w:rPr>
      </w:pPr>
    </w:p>
    <w:p w14:paraId="2E7B4233" w14:textId="0B26EA95" w:rsidR="007515E7" w:rsidRDefault="007515E7" w:rsidP="0060447D">
      <w:pPr>
        <w:ind w:left="504" w:right="504"/>
      </w:pPr>
      <w:r>
        <w:t>Sincerely,</w:t>
      </w:r>
    </w:p>
    <w:p w14:paraId="69761DB1" w14:textId="05F4B3C5" w:rsidR="00231EA2" w:rsidRDefault="00231EA2" w:rsidP="0060447D">
      <w:pPr>
        <w:ind w:left="504" w:right="504"/>
      </w:pPr>
    </w:p>
    <w:p w14:paraId="7A98D83C" w14:textId="77777777" w:rsidR="00E64F18" w:rsidRDefault="00E64F18" w:rsidP="0060447D">
      <w:pPr>
        <w:ind w:left="504" w:right="504"/>
      </w:pPr>
      <w:r>
        <w:t>[</w:t>
      </w:r>
      <w:r w:rsidRPr="00E64F18">
        <w:rPr>
          <w:highlight w:val="yellow"/>
        </w:rPr>
        <w:t>Organizational principal name</w:t>
      </w:r>
      <w:r>
        <w:t>]</w:t>
      </w:r>
    </w:p>
    <w:p w14:paraId="7B1FBC8F" w14:textId="78E136AF" w:rsidR="00E64F18" w:rsidRDefault="00E64F18" w:rsidP="00E64F18">
      <w:pPr>
        <w:ind w:left="504" w:right="504"/>
      </w:pPr>
      <w:r>
        <w:t>[</w:t>
      </w:r>
      <w:r w:rsidRPr="00E64F18">
        <w:rPr>
          <w:highlight w:val="yellow"/>
        </w:rPr>
        <w:t>Organizational principal position title</w:t>
      </w:r>
      <w:r>
        <w:t>]</w:t>
      </w:r>
    </w:p>
    <w:p w14:paraId="706E5E30" w14:textId="3BF42DF3" w:rsidR="00E64F18" w:rsidRDefault="00E64F18" w:rsidP="00E64F18">
      <w:pPr>
        <w:ind w:left="504" w:right="504"/>
      </w:pPr>
      <w:r>
        <w:t>[</w:t>
      </w:r>
      <w:r w:rsidRPr="00E64F18">
        <w:rPr>
          <w:highlight w:val="yellow"/>
        </w:rPr>
        <w:t>Organization name</w:t>
      </w:r>
      <w:r>
        <w:t>]</w:t>
      </w:r>
    </w:p>
    <w:p w14:paraId="6965B078" w14:textId="77777777" w:rsidR="00C86D76" w:rsidRDefault="00C86D76" w:rsidP="0060447D">
      <w:pPr>
        <w:ind w:left="504" w:right="504"/>
        <w:rPr>
          <w:rFonts w:cstheme="minorHAnsi"/>
        </w:rPr>
      </w:pPr>
    </w:p>
    <w:p w14:paraId="2EC6C004" w14:textId="05F871AF" w:rsidR="009A0AF4" w:rsidRDefault="009A0AF4"/>
    <w:sectPr w:rsidR="009A0AF4" w:rsidSect="001E7B9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CF7F" w14:textId="77777777" w:rsidR="00AD4D5F" w:rsidRDefault="00AD4D5F" w:rsidP="001E7B90">
      <w:r>
        <w:separator/>
      </w:r>
    </w:p>
  </w:endnote>
  <w:endnote w:type="continuationSeparator" w:id="0">
    <w:p w14:paraId="7D49C37E" w14:textId="77777777" w:rsidR="00AD4D5F" w:rsidRDefault="00AD4D5F" w:rsidP="001E7B90">
      <w:r>
        <w:continuationSeparator/>
      </w:r>
    </w:p>
  </w:endnote>
  <w:endnote w:id="1">
    <w:p w14:paraId="700D063D" w14:textId="4D25B815" w:rsidR="002A35FF" w:rsidRPr="000E1A8C" w:rsidRDefault="002A35FF" w:rsidP="00B97421">
      <w:pPr>
        <w:pStyle w:val="EndnoteText"/>
        <w:ind w:left="504" w:right="504"/>
        <w:rPr>
          <w:rFonts w:cstheme="minorHAnsi"/>
        </w:rPr>
      </w:pPr>
      <w:r w:rsidRPr="000E1A8C">
        <w:rPr>
          <w:rStyle w:val="EndnoteReference"/>
          <w:rFonts w:cstheme="minorHAnsi"/>
        </w:rPr>
        <w:endnoteRef/>
      </w:r>
      <w:r w:rsidRPr="000E1A8C">
        <w:rPr>
          <w:rFonts w:cstheme="minorHAnsi"/>
        </w:rPr>
        <w:t xml:space="preserve"> </w:t>
      </w:r>
      <w:r w:rsidRPr="000E1A8C">
        <w:rPr>
          <w:rFonts w:cstheme="minorHAnsi"/>
          <w:color w:val="222222"/>
          <w:shd w:val="clear" w:color="auto" w:fill="FFFFFF"/>
        </w:rPr>
        <w:t> </w:t>
      </w:r>
      <w:r w:rsidR="0060447D" w:rsidRPr="000E1A8C">
        <w:rPr>
          <w:rFonts w:cstheme="minorHAnsi"/>
          <w:shd w:val="clear" w:color="auto" w:fill="FFFFFF"/>
        </w:rPr>
        <w:t xml:space="preserve">NCN, </w:t>
      </w:r>
      <w:r w:rsidRPr="000E1A8C">
        <w:rPr>
          <w:rFonts w:cstheme="minorHAnsi"/>
          <w:i/>
          <w:iCs/>
          <w:shd w:val="clear" w:color="auto" w:fill="FFFFFF"/>
        </w:rPr>
        <w:t xml:space="preserve">NCN Market Demand Study, </w:t>
      </w:r>
      <w:r w:rsidRPr="000E1A8C">
        <w:rPr>
          <w:rFonts w:cstheme="minorHAnsi"/>
          <w:shd w:val="clear" w:color="auto" w:fill="FFFFFF"/>
        </w:rPr>
        <w:t>New England Market Research, Inc.</w:t>
      </w:r>
      <w:r w:rsidR="0060447D" w:rsidRPr="000E1A8C">
        <w:rPr>
          <w:rFonts w:cstheme="minorHAnsi"/>
          <w:shd w:val="clear" w:color="auto" w:fill="FFFFFF"/>
        </w:rPr>
        <w:t>, October 2022.</w:t>
      </w:r>
    </w:p>
  </w:endnote>
  <w:endnote w:id="2">
    <w:p w14:paraId="2A368335" w14:textId="211EE6C6" w:rsidR="00BF73AF" w:rsidRPr="000E1A8C" w:rsidRDefault="00BF73AF" w:rsidP="00B97421">
      <w:pPr>
        <w:ind w:left="504" w:right="504"/>
        <w:rPr>
          <w:sz w:val="20"/>
          <w:szCs w:val="20"/>
        </w:rPr>
      </w:pPr>
      <w:r w:rsidRPr="000E1A8C">
        <w:rPr>
          <w:rStyle w:val="EndnoteReference"/>
          <w:sz w:val="20"/>
          <w:szCs w:val="20"/>
        </w:rPr>
        <w:endnoteRef/>
      </w:r>
      <w:r w:rsidRPr="000E1A8C">
        <w:rPr>
          <w:sz w:val="20"/>
          <w:szCs w:val="20"/>
        </w:rPr>
        <w:t xml:space="preserve"> </w:t>
      </w:r>
      <w:r w:rsidR="00A914BF" w:rsidRPr="000E1A8C">
        <w:rPr>
          <w:sz w:val="20"/>
          <w:szCs w:val="20"/>
        </w:rPr>
        <w:t xml:space="preserve">CDFI Fund, </w:t>
      </w:r>
      <w:r w:rsidR="002F17EE" w:rsidRPr="000E1A8C">
        <w:rPr>
          <w:i/>
          <w:iCs/>
          <w:sz w:val="20"/>
          <w:szCs w:val="20"/>
        </w:rPr>
        <w:t>Native American CDFI Assistance Program Award Book FY 2024</w:t>
      </w:r>
      <w:r w:rsidR="007D28B5" w:rsidRPr="000E1A8C">
        <w:rPr>
          <w:sz w:val="20"/>
          <w:szCs w:val="20"/>
        </w:rPr>
        <w:t>, 2024 (</w:t>
      </w:r>
      <w:hyperlink r:id="rId1" w:history="1">
        <w:r w:rsidR="007D28B5" w:rsidRPr="000E1A8C">
          <w:rPr>
            <w:rStyle w:val="Hyperlink"/>
            <w:sz w:val="20"/>
            <w:szCs w:val="20"/>
          </w:rPr>
          <w:t>https://www.cdfifund.gov/media/8016696/download?inline</w:t>
        </w:r>
      </w:hyperlink>
      <w:r w:rsidR="007D28B5" w:rsidRPr="000E1A8C">
        <w:rPr>
          <w:sz w:val="20"/>
          <w:szCs w:val="20"/>
        </w:rPr>
        <w:t>, accessed January 24, 2025).</w:t>
      </w:r>
    </w:p>
  </w:endnote>
  <w:endnote w:id="3">
    <w:p w14:paraId="0E926B6C" w14:textId="6918DBA4" w:rsidR="00BF73AF" w:rsidRPr="000E1A8C" w:rsidRDefault="00BF73AF" w:rsidP="00B97421">
      <w:pPr>
        <w:ind w:left="504" w:right="504"/>
        <w:rPr>
          <w:sz w:val="20"/>
          <w:szCs w:val="20"/>
        </w:rPr>
      </w:pPr>
      <w:r w:rsidRPr="000E1A8C">
        <w:rPr>
          <w:rStyle w:val="EndnoteReference"/>
          <w:sz w:val="20"/>
          <w:szCs w:val="20"/>
        </w:rPr>
        <w:endnoteRef/>
      </w:r>
      <w:r w:rsidRPr="000E1A8C">
        <w:rPr>
          <w:sz w:val="20"/>
          <w:szCs w:val="20"/>
        </w:rPr>
        <w:t xml:space="preserve"> Treasury Secretary Janet Yellen (Native CDFI Network (NCN), </w:t>
      </w:r>
      <w:r w:rsidRPr="000E1A8C">
        <w:rPr>
          <w:i/>
          <w:iCs/>
          <w:sz w:val="20"/>
          <w:szCs w:val="20"/>
        </w:rPr>
        <w:t>Native CDFIs: Stepping Up to Serve Indian Country Through the Pandemic and Beyond</w:t>
      </w:r>
      <w:r w:rsidRPr="000E1A8C">
        <w:rPr>
          <w:sz w:val="20"/>
          <w:szCs w:val="20"/>
        </w:rPr>
        <w:t>, Native CDFI Network, July 2021, p. 1 (</w:t>
      </w:r>
      <w:hyperlink r:id="rId2" w:history="1">
        <w:r w:rsidRPr="000E1A8C">
          <w:rPr>
            <w:rStyle w:val="Hyperlink"/>
            <w:sz w:val="20"/>
            <w:szCs w:val="20"/>
          </w:rPr>
          <w:t>https://nativecdfi.net/wp-content/uploads/2021/09/NCN-Pandemic-Report.pdf</w:t>
        </w:r>
      </w:hyperlink>
      <w:r w:rsidRPr="000E1A8C">
        <w:rPr>
          <w:sz w:val="20"/>
          <w:szCs w:val="20"/>
        </w:rPr>
        <w:t>).</w:t>
      </w:r>
    </w:p>
  </w:endnote>
  <w:endnote w:id="4">
    <w:p w14:paraId="37402B97" w14:textId="75864198" w:rsidR="003D0749" w:rsidRPr="000E1A8C" w:rsidRDefault="003D0749" w:rsidP="00B97421">
      <w:pPr>
        <w:pStyle w:val="EndnoteText"/>
        <w:ind w:left="504" w:right="504"/>
      </w:pPr>
      <w:r w:rsidRPr="000E1A8C">
        <w:rPr>
          <w:rStyle w:val="EndnoteReference"/>
        </w:rPr>
        <w:endnoteRef/>
      </w:r>
      <w:r w:rsidRPr="000E1A8C">
        <w:t xml:space="preserve"> </w:t>
      </w:r>
      <w:r w:rsidR="000F28F4" w:rsidRPr="000E1A8C">
        <w:t>CDFI Fund, “Native Initiatives” webpage (</w:t>
      </w:r>
      <w:hyperlink r:id="rId3" w:history="1">
        <w:r w:rsidR="000F28F4" w:rsidRPr="000E1A8C">
          <w:rPr>
            <w:rStyle w:val="Hyperlink"/>
          </w:rPr>
          <w:t>https://www.cdfifund.gov/programs-training/programs/native-initiatives</w:t>
        </w:r>
      </w:hyperlink>
      <w:r w:rsidR="000F28F4" w:rsidRPr="000E1A8C">
        <w:t>).</w:t>
      </w:r>
    </w:p>
  </w:endnote>
  <w:endnote w:id="5">
    <w:p w14:paraId="6029584D" w14:textId="123977AE" w:rsidR="00A072C0" w:rsidRPr="000E1A8C" w:rsidRDefault="00A072C0" w:rsidP="00B97421">
      <w:pPr>
        <w:pStyle w:val="EndnoteText"/>
        <w:ind w:left="504" w:right="504"/>
      </w:pPr>
      <w:r w:rsidRPr="000E1A8C">
        <w:rPr>
          <w:rStyle w:val="EndnoteReference"/>
        </w:rPr>
        <w:endnoteRef/>
      </w:r>
      <w:r w:rsidRPr="000E1A8C">
        <w:t xml:space="preserve"> </w:t>
      </w:r>
      <w:r w:rsidR="0088726D" w:rsidRPr="000E1A8C">
        <w:t xml:space="preserve">CDFI Fund, </w:t>
      </w:r>
      <w:r w:rsidR="0088726D" w:rsidRPr="000E1A8C">
        <w:rPr>
          <w:i/>
          <w:iCs/>
        </w:rPr>
        <w:t>CDFI Fund’s Nati</w:t>
      </w:r>
      <w:r w:rsidR="00100A12" w:rsidRPr="000E1A8C">
        <w:rPr>
          <w:i/>
          <w:iCs/>
        </w:rPr>
        <w:t>ve Initiatives Fact Sheet: Fostering Economic Self-Determination for Your Native Community</w:t>
      </w:r>
      <w:r w:rsidR="005B769F" w:rsidRPr="000E1A8C">
        <w:rPr>
          <w:i/>
          <w:iCs/>
        </w:rPr>
        <w:t xml:space="preserve"> (Updated)</w:t>
      </w:r>
      <w:r w:rsidR="00100A12" w:rsidRPr="000E1A8C">
        <w:t>,</w:t>
      </w:r>
      <w:r w:rsidR="005B769F" w:rsidRPr="000E1A8C">
        <w:t xml:space="preserve"> February 2020 (</w:t>
      </w:r>
      <w:hyperlink r:id="rId4" w:history="1">
        <w:r w:rsidR="00100A12" w:rsidRPr="000E1A8C">
          <w:rPr>
            <w:rStyle w:val="Hyperlink"/>
          </w:rPr>
          <w:t>https://www.cdfifund.gov/sites/cdfi/files/documents/cdfi7205_fs_ni_updatedfeb20.pdf</w:t>
        </w:r>
      </w:hyperlink>
      <w:r w:rsidR="005B769F" w:rsidRPr="000E1A8C">
        <w:t>).</w:t>
      </w:r>
    </w:p>
  </w:endnote>
  <w:endnote w:id="6">
    <w:p w14:paraId="57E8046D" w14:textId="3B529AE6" w:rsidR="00447DFD" w:rsidRPr="000E1A8C" w:rsidRDefault="00447DFD" w:rsidP="00B97421">
      <w:pPr>
        <w:pStyle w:val="EndnoteText"/>
        <w:ind w:left="504" w:right="504"/>
      </w:pPr>
      <w:r w:rsidRPr="000E1A8C">
        <w:rPr>
          <w:rStyle w:val="EndnoteReference"/>
        </w:rPr>
        <w:endnoteRef/>
      </w:r>
      <w:r w:rsidRPr="000E1A8C">
        <w:t xml:space="preserve"> </w:t>
      </w:r>
      <w:r w:rsidR="00776D72" w:rsidRPr="000E1A8C">
        <w:t xml:space="preserve">CDFI Fund, </w:t>
      </w:r>
      <w:r w:rsidR="003D6A2A" w:rsidRPr="000E1A8C">
        <w:rPr>
          <w:i/>
          <w:iCs/>
        </w:rPr>
        <w:t>Financing Native Leaders for Tomorrow: Native Initiatives Strategic Plan FY 2009-2014</w:t>
      </w:r>
      <w:r w:rsidR="003D6A2A" w:rsidRPr="000E1A8C">
        <w:t xml:space="preserve">, </w:t>
      </w:r>
      <w:r w:rsidR="009E087E" w:rsidRPr="000E1A8C">
        <w:t>2009, p. 3 (</w:t>
      </w:r>
      <w:hyperlink r:id="rId5" w:history="1">
        <w:r w:rsidR="009E087E" w:rsidRPr="000E1A8C">
          <w:rPr>
            <w:rStyle w:val="Hyperlink"/>
          </w:rPr>
          <w:t>https://www.cdfifund.gov/sites/cdfi/files/documents/native-american-strategic-plan.pdf</w:t>
        </w:r>
      </w:hyperlink>
      <w:r w:rsidR="009E087E" w:rsidRPr="000E1A8C">
        <w:t>)</w:t>
      </w:r>
      <w:r w:rsidRPr="000E1A8C">
        <w:t>.</w:t>
      </w:r>
    </w:p>
  </w:endnote>
  <w:endnote w:id="7">
    <w:p w14:paraId="34BCD9EB" w14:textId="64C91F02" w:rsidR="00447DFD" w:rsidRDefault="00447DFD" w:rsidP="00B97421">
      <w:pPr>
        <w:pStyle w:val="EndnoteText"/>
        <w:ind w:left="504" w:right="504"/>
      </w:pPr>
      <w:r w:rsidRPr="000E1A8C">
        <w:rPr>
          <w:rStyle w:val="EndnoteReference"/>
        </w:rPr>
        <w:endnoteRef/>
      </w:r>
      <w:r w:rsidRPr="000E1A8C">
        <w:t xml:space="preserve"> </w:t>
      </w:r>
      <w:r w:rsidR="00D24740" w:rsidRPr="000E1A8C">
        <w:t xml:space="preserve">CDFI Fund, </w:t>
      </w:r>
      <w:r w:rsidR="00D24740" w:rsidRPr="000E1A8C">
        <w:rPr>
          <w:i/>
          <w:iCs/>
        </w:rPr>
        <w:t>Keynote Address by Director Jodie Harris at the 2022 Opportunity Finance Network Conference</w:t>
      </w:r>
      <w:r w:rsidR="00D24740" w:rsidRPr="000E1A8C">
        <w:t>, October 19, 2022 (</w:t>
      </w:r>
      <w:hyperlink r:id="rId6" w:history="1">
        <w:r w:rsidRPr="000E1A8C">
          <w:rPr>
            <w:rStyle w:val="Hyperlink"/>
          </w:rPr>
          <w:t>https://www.cdfifund.gov/node/1017926</w:t>
        </w:r>
      </w:hyperlink>
      <w:r w:rsidR="00D24740" w:rsidRPr="000E1A8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B054" w14:textId="77777777" w:rsidR="001E7B90" w:rsidRDefault="001E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C6D2" w14:textId="77777777" w:rsidR="001E7B90" w:rsidRDefault="001E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C509" w14:textId="77777777" w:rsidR="001E7B90" w:rsidRDefault="001E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73A8" w14:textId="77777777" w:rsidR="00AD4D5F" w:rsidRDefault="00AD4D5F" w:rsidP="001E7B90">
      <w:r>
        <w:separator/>
      </w:r>
    </w:p>
  </w:footnote>
  <w:footnote w:type="continuationSeparator" w:id="0">
    <w:p w14:paraId="0BA0E327" w14:textId="77777777" w:rsidR="00AD4D5F" w:rsidRDefault="00AD4D5F" w:rsidP="001E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EDBE" w14:textId="3256ECA0" w:rsidR="001E7B90" w:rsidRDefault="001E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A182" w14:textId="4BC08181" w:rsidR="001E7B90" w:rsidRDefault="001E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6D5C" w14:textId="600170F2" w:rsidR="001E7B90" w:rsidRDefault="001E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1A04"/>
    <w:multiLevelType w:val="hybridMultilevel"/>
    <w:tmpl w:val="7A04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F5CB3"/>
    <w:multiLevelType w:val="hybridMultilevel"/>
    <w:tmpl w:val="FA5EA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7418361">
    <w:abstractNumId w:val="0"/>
  </w:num>
  <w:num w:numId="2" w16cid:durableId="9201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90"/>
    <w:rsid w:val="00033637"/>
    <w:rsid w:val="00062F26"/>
    <w:rsid w:val="00080769"/>
    <w:rsid w:val="000D5D5D"/>
    <w:rsid w:val="000E1A8C"/>
    <w:rsid w:val="000E6454"/>
    <w:rsid w:val="000F1974"/>
    <w:rsid w:val="000F28F4"/>
    <w:rsid w:val="00100A12"/>
    <w:rsid w:val="00107631"/>
    <w:rsid w:val="00117697"/>
    <w:rsid w:val="001209AF"/>
    <w:rsid w:val="00184A59"/>
    <w:rsid w:val="00190243"/>
    <w:rsid w:val="00196A30"/>
    <w:rsid w:val="001B1E67"/>
    <w:rsid w:val="001C03AA"/>
    <w:rsid w:val="001C4D5D"/>
    <w:rsid w:val="001D46BA"/>
    <w:rsid w:val="001D6701"/>
    <w:rsid w:val="001E6A62"/>
    <w:rsid w:val="001E7B90"/>
    <w:rsid w:val="002002A5"/>
    <w:rsid w:val="00203CB5"/>
    <w:rsid w:val="00207E38"/>
    <w:rsid w:val="00222844"/>
    <w:rsid w:val="00226DCA"/>
    <w:rsid w:val="00231EA2"/>
    <w:rsid w:val="00253295"/>
    <w:rsid w:val="00257362"/>
    <w:rsid w:val="00274A42"/>
    <w:rsid w:val="0029222B"/>
    <w:rsid w:val="002958ED"/>
    <w:rsid w:val="00296619"/>
    <w:rsid w:val="002A35FF"/>
    <w:rsid w:val="002A771C"/>
    <w:rsid w:val="002C425D"/>
    <w:rsid w:val="002C6685"/>
    <w:rsid w:val="002D2525"/>
    <w:rsid w:val="002E1DCC"/>
    <w:rsid w:val="002F17EE"/>
    <w:rsid w:val="003109A3"/>
    <w:rsid w:val="00311AC2"/>
    <w:rsid w:val="00344CDC"/>
    <w:rsid w:val="003631CB"/>
    <w:rsid w:val="003C157B"/>
    <w:rsid w:val="003C70C3"/>
    <w:rsid w:val="003D0749"/>
    <w:rsid w:val="003D265D"/>
    <w:rsid w:val="003D31FC"/>
    <w:rsid w:val="003D3F81"/>
    <w:rsid w:val="003D6A2A"/>
    <w:rsid w:val="003E3AB0"/>
    <w:rsid w:val="00415758"/>
    <w:rsid w:val="00425349"/>
    <w:rsid w:val="00427C46"/>
    <w:rsid w:val="00427E00"/>
    <w:rsid w:val="004355B1"/>
    <w:rsid w:val="00447DFD"/>
    <w:rsid w:val="004538D7"/>
    <w:rsid w:val="004600EE"/>
    <w:rsid w:val="00475ADE"/>
    <w:rsid w:val="00477298"/>
    <w:rsid w:val="0049025B"/>
    <w:rsid w:val="00490465"/>
    <w:rsid w:val="00495E9B"/>
    <w:rsid w:val="004A1333"/>
    <w:rsid w:val="004D3E3B"/>
    <w:rsid w:val="004E462B"/>
    <w:rsid w:val="0050238E"/>
    <w:rsid w:val="00502E8B"/>
    <w:rsid w:val="005157DA"/>
    <w:rsid w:val="005235E7"/>
    <w:rsid w:val="00547FE2"/>
    <w:rsid w:val="00554A5E"/>
    <w:rsid w:val="0055635F"/>
    <w:rsid w:val="005612BB"/>
    <w:rsid w:val="005621AE"/>
    <w:rsid w:val="00570F4A"/>
    <w:rsid w:val="00594E0C"/>
    <w:rsid w:val="00595041"/>
    <w:rsid w:val="005A3AE8"/>
    <w:rsid w:val="005B278F"/>
    <w:rsid w:val="005B769F"/>
    <w:rsid w:val="005C0BDC"/>
    <w:rsid w:val="005E6D7B"/>
    <w:rsid w:val="005F287E"/>
    <w:rsid w:val="0060447D"/>
    <w:rsid w:val="00606114"/>
    <w:rsid w:val="00622B2B"/>
    <w:rsid w:val="00657DE9"/>
    <w:rsid w:val="0066108D"/>
    <w:rsid w:val="006667D4"/>
    <w:rsid w:val="00693419"/>
    <w:rsid w:val="0069710C"/>
    <w:rsid w:val="00701560"/>
    <w:rsid w:val="007122E5"/>
    <w:rsid w:val="00722285"/>
    <w:rsid w:val="00722B96"/>
    <w:rsid w:val="00725A45"/>
    <w:rsid w:val="00730F8A"/>
    <w:rsid w:val="00737658"/>
    <w:rsid w:val="0074654F"/>
    <w:rsid w:val="007515E7"/>
    <w:rsid w:val="00751944"/>
    <w:rsid w:val="00757664"/>
    <w:rsid w:val="00767F7B"/>
    <w:rsid w:val="00776D72"/>
    <w:rsid w:val="00783FE1"/>
    <w:rsid w:val="007850CA"/>
    <w:rsid w:val="007A4B37"/>
    <w:rsid w:val="007A6428"/>
    <w:rsid w:val="007A6BA9"/>
    <w:rsid w:val="007B78FC"/>
    <w:rsid w:val="007D28B5"/>
    <w:rsid w:val="007D4D59"/>
    <w:rsid w:val="007D607E"/>
    <w:rsid w:val="007E5450"/>
    <w:rsid w:val="007F75C7"/>
    <w:rsid w:val="0080512A"/>
    <w:rsid w:val="00805452"/>
    <w:rsid w:val="0084566D"/>
    <w:rsid w:val="00851A57"/>
    <w:rsid w:val="00860DF4"/>
    <w:rsid w:val="008616BD"/>
    <w:rsid w:val="0088726D"/>
    <w:rsid w:val="008A0F28"/>
    <w:rsid w:val="008A631C"/>
    <w:rsid w:val="008B7034"/>
    <w:rsid w:val="008C787F"/>
    <w:rsid w:val="008D1C15"/>
    <w:rsid w:val="009077DD"/>
    <w:rsid w:val="0092684E"/>
    <w:rsid w:val="00926CEA"/>
    <w:rsid w:val="00955027"/>
    <w:rsid w:val="009732AB"/>
    <w:rsid w:val="00997FE2"/>
    <w:rsid w:val="009A0AF4"/>
    <w:rsid w:val="009B2989"/>
    <w:rsid w:val="009B4320"/>
    <w:rsid w:val="009D23F8"/>
    <w:rsid w:val="009D420E"/>
    <w:rsid w:val="009E087E"/>
    <w:rsid w:val="009E2698"/>
    <w:rsid w:val="009E5352"/>
    <w:rsid w:val="00A072C0"/>
    <w:rsid w:val="00A21EC2"/>
    <w:rsid w:val="00A23D4E"/>
    <w:rsid w:val="00A36EB8"/>
    <w:rsid w:val="00A36EBF"/>
    <w:rsid w:val="00A37595"/>
    <w:rsid w:val="00A41606"/>
    <w:rsid w:val="00A44EB7"/>
    <w:rsid w:val="00A66948"/>
    <w:rsid w:val="00A6765B"/>
    <w:rsid w:val="00A86432"/>
    <w:rsid w:val="00A90909"/>
    <w:rsid w:val="00A914BF"/>
    <w:rsid w:val="00A94535"/>
    <w:rsid w:val="00AA0118"/>
    <w:rsid w:val="00AA7366"/>
    <w:rsid w:val="00AB4507"/>
    <w:rsid w:val="00AD19FC"/>
    <w:rsid w:val="00AD3A92"/>
    <w:rsid w:val="00AD4D5F"/>
    <w:rsid w:val="00AE26C7"/>
    <w:rsid w:val="00AF383F"/>
    <w:rsid w:val="00B15F69"/>
    <w:rsid w:val="00B27BD0"/>
    <w:rsid w:val="00B32C99"/>
    <w:rsid w:val="00B32FE9"/>
    <w:rsid w:val="00B34A7F"/>
    <w:rsid w:val="00B57214"/>
    <w:rsid w:val="00B70D58"/>
    <w:rsid w:val="00B738BB"/>
    <w:rsid w:val="00B74F5F"/>
    <w:rsid w:val="00B97421"/>
    <w:rsid w:val="00BA6F33"/>
    <w:rsid w:val="00BE57E7"/>
    <w:rsid w:val="00BF5E81"/>
    <w:rsid w:val="00BF683C"/>
    <w:rsid w:val="00BF73AF"/>
    <w:rsid w:val="00C16F23"/>
    <w:rsid w:val="00C34700"/>
    <w:rsid w:val="00C34E9B"/>
    <w:rsid w:val="00C51AA9"/>
    <w:rsid w:val="00C6078D"/>
    <w:rsid w:val="00C61C40"/>
    <w:rsid w:val="00C64B8E"/>
    <w:rsid w:val="00C71702"/>
    <w:rsid w:val="00C86D76"/>
    <w:rsid w:val="00CB1E64"/>
    <w:rsid w:val="00CB5085"/>
    <w:rsid w:val="00CC4333"/>
    <w:rsid w:val="00CD1C5D"/>
    <w:rsid w:val="00CE05B0"/>
    <w:rsid w:val="00CE20DC"/>
    <w:rsid w:val="00D0719A"/>
    <w:rsid w:val="00D16FE4"/>
    <w:rsid w:val="00D171F4"/>
    <w:rsid w:val="00D22BC3"/>
    <w:rsid w:val="00D2335D"/>
    <w:rsid w:val="00D24740"/>
    <w:rsid w:val="00D31398"/>
    <w:rsid w:val="00D3221D"/>
    <w:rsid w:val="00D370AA"/>
    <w:rsid w:val="00D416B1"/>
    <w:rsid w:val="00D42AB0"/>
    <w:rsid w:val="00D5747E"/>
    <w:rsid w:val="00D63FAB"/>
    <w:rsid w:val="00D64BEC"/>
    <w:rsid w:val="00D70D51"/>
    <w:rsid w:val="00D761A2"/>
    <w:rsid w:val="00D9751C"/>
    <w:rsid w:val="00DA3E34"/>
    <w:rsid w:val="00DB16AF"/>
    <w:rsid w:val="00DB5182"/>
    <w:rsid w:val="00DB5FF1"/>
    <w:rsid w:val="00DD3C52"/>
    <w:rsid w:val="00E02E9B"/>
    <w:rsid w:val="00E17E00"/>
    <w:rsid w:val="00E62585"/>
    <w:rsid w:val="00E64F18"/>
    <w:rsid w:val="00E738FA"/>
    <w:rsid w:val="00E75741"/>
    <w:rsid w:val="00EA107A"/>
    <w:rsid w:val="00EB50A3"/>
    <w:rsid w:val="00EE0B37"/>
    <w:rsid w:val="00EF053C"/>
    <w:rsid w:val="00EF465E"/>
    <w:rsid w:val="00F069C4"/>
    <w:rsid w:val="00F26F63"/>
    <w:rsid w:val="00F35206"/>
    <w:rsid w:val="00F44978"/>
    <w:rsid w:val="00F502CC"/>
    <w:rsid w:val="00F530FD"/>
    <w:rsid w:val="00F55C2E"/>
    <w:rsid w:val="00F72319"/>
    <w:rsid w:val="00F75394"/>
    <w:rsid w:val="00F85F4B"/>
    <w:rsid w:val="00F926BB"/>
    <w:rsid w:val="00FB2092"/>
    <w:rsid w:val="00FB6ECB"/>
    <w:rsid w:val="00FD4EAD"/>
    <w:rsid w:val="00FF1484"/>
    <w:rsid w:val="00FF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9835"/>
  <w15:chartTrackingRefBased/>
  <w15:docId w15:val="{7140C215-42DA-438B-8398-569B05BE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DC"/>
  </w:style>
  <w:style w:type="paragraph" w:styleId="Heading2">
    <w:name w:val="heading 2"/>
    <w:basedOn w:val="Normal"/>
    <w:link w:val="Heading2Char"/>
    <w:uiPriority w:val="9"/>
    <w:qFormat/>
    <w:rsid w:val="00502E8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7D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90"/>
    <w:pPr>
      <w:tabs>
        <w:tab w:val="center" w:pos="4680"/>
        <w:tab w:val="right" w:pos="9360"/>
      </w:tabs>
    </w:pPr>
  </w:style>
  <w:style w:type="character" w:customStyle="1" w:styleId="HeaderChar">
    <w:name w:val="Header Char"/>
    <w:basedOn w:val="DefaultParagraphFont"/>
    <w:link w:val="Header"/>
    <w:uiPriority w:val="99"/>
    <w:rsid w:val="001E7B90"/>
  </w:style>
  <w:style w:type="paragraph" w:styleId="Footer">
    <w:name w:val="footer"/>
    <w:basedOn w:val="Normal"/>
    <w:link w:val="FooterChar"/>
    <w:uiPriority w:val="99"/>
    <w:unhideWhenUsed/>
    <w:rsid w:val="001E7B90"/>
    <w:pPr>
      <w:tabs>
        <w:tab w:val="center" w:pos="4680"/>
        <w:tab w:val="right" w:pos="9360"/>
      </w:tabs>
    </w:pPr>
  </w:style>
  <w:style w:type="character" w:customStyle="1" w:styleId="FooterChar">
    <w:name w:val="Footer Char"/>
    <w:basedOn w:val="DefaultParagraphFont"/>
    <w:link w:val="Footer"/>
    <w:uiPriority w:val="99"/>
    <w:rsid w:val="001E7B90"/>
  </w:style>
  <w:style w:type="character" w:styleId="Hyperlink">
    <w:name w:val="Hyperlink"/>
    <w:basedOn w:val="DefaultParagraphFont"/>
    <w:uiPriority w:val="99"/>
    <w:unhideWhenUsed/>
    <w:rsid w:val="005C0BDC"/>
    <w:rPr>
      <w:color w:val="0563C1" w:themeColor="hyperlink"/>
      <w:u w:val="single"/>
    </w:rPr>
  </w:style>
  <w:style w:type="paragraph" w:customStyle="1" w:styleId="paragraph">
    <w:name w:val="paragraph"/>
    <w:basedOn w:val="Normal"/>
    <w:rsid w:val="00725A4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25A45"/>
  </w:style>
  <w:style w:type="character" w:customStyle="1" w:styleId="eop">
    <w:name w:val="eop"/>
    <w:basedOn w:val="DefaultParagraphFont"/>
    <w:rsid w:val="00725A45"/>
  </w:style>
  <w:style w:type="character" w:customStyle="1" w:styleId="scxw1007760">
    <w:name w:val="scxw1007760"/>
    <w:basedOn w:val="DefaultParagraphFont"/>
    <w:rsid w:val="00725A45"/>
  </w:style>
  <w:style w:type="paragraph" w:styleId="ListParagraph">
    <w:name w:val="List Paragraph"/>
    <w:basedOn w:val="Normal"/>
    <w:uiPriority w:val="34"/>
    <w:qFormat/>
    <w:rsid w:val="00C71702"/>
    <w:pPr>
      <w:ind w:left="720"/>
      <w:contextualSpacing/>
    </w:pPr>
  </w:style>
  <w:style w:type="character" w:styleId="FootnoteReference">
    <w:name w:val="footnote reference"/>
    <w:basedOn w:val="DefaultParagraphFont"/>
    <w:uiPriority w:val="99"/>
    <w:semiHidden/>
    <w:unhideWhenUsed/>
    <w:rsid w:val="00F72319"/>
    <w:rPr>
      <w:vertAlign w:val="superscript"/>
    </w:rPr>
  </w:style>
  <w:style w:type="paragraph" w:styleId="FootnoteText">
    <w:name w:val="footnote text"/>
    <w:basedOn w:val="Normal"/>
    <w:link w:val="FootnoteTextChar"/>
    <w:uiPriority w:val="99"/>
    <w:unhideWhenUsed/>
    <w:rsid w:val="00C16F23"/>
    <w:rPr>
      <w:sz w:val="20"/>
      <w:szCs w:val="20"/>
    </w:rPr>
  </w:style>
  <w:style w:type="character" w:customStyle="1" w:styleId="FootnoteTextChar">
    <w:name w:val="Footnote Text Char"/>
    <w:basedOn w:val="DefaultParagraphFont"/>
    <w:link w:val="FootnoteText"/>
    <w:uiPriority w:val="99"/>
    <w:rsid w:val="00C16F23"/>
    <w:rPr>
      <w:sz w:val="20"/>
      <w:szCs w:val="20"/>
    </w:rPr>
  </w:style>
  <w:style w:type="character" w:styleId="UnresolvedMention">
    <w:name w:val="Unresolved Mention"/>
    <w:basedOn w:val="DefaultParagraphFont"/>
    <w:uiPriority w:val="99"/>
    <w:semiHidden/>
    <w:unhideWhenUsed/>
    <w:rsid w:val="00EB50A3"/>
    <w:rPr>
      <w:color w:val="605E5C"/>
      <w:shd w:val="clear" w:color="auto" w:fill="E1DFDD"/>
    </w:rPr>
  </w:style>
  <w:style w:type="character" w:customStyle="1" w:styleId="Heading2Char">
    <w:name w:val="Heading 2 Char"/>
    <w:basedOn w:val="DefaultParagraphFont"/>
    <w:link w:val="Heading2"/>
    <w:uiPriority w:val="9"/>
    <w:rsid w:val="00502E8B"/>
    <w:rPr>
      <w:rFonts w:ascii="Times New Roman" w:eastAsia="Times New Roman" w:hAnsi="Times New Roman" w:cs="Times New Roman"/>
      <w:b/>
      <w:bCs/>
      <w:sz w:val="36"/>
      <w:szCs w:val="36"/>
    </w:rPr>
  </w:style>
  <w:style w:type="character" w:customStyle="1" w:styleId="il">
    <w:name w:val="il"/>
    <w:basedOn w:val="DefaultParagraphFont"/>
    <w:rsid w:val="00502E8B"/>
  </w:style>
  <w:style w:type="paragraph" w:styleId="EndnoteText">
    <w:name w:val="endnote text"/>
    <w:basedOn w:val="Normal"/>
    <w:link w:val="EndnoteTextChar"/>
    <w:uiPriority w:val="99"/>
    <w:semiHidden/>
    <w:unhideWhenUsed/>
    <w:rsid w:val="009A0AF4"/>
    <w:rPr>
      <w:sz w:val="20"/>
      <w:szCs w:val="20"/>
    </w:rPr>
  </w:style>
  <w:style w:type="character" w:customStyle="1" w:styleId="EndnoteTextChar">
    <w:name w:val="Endnote Text Char"/>
    <w:basedOn w:val="DefaultParagraphFont"/>
    <w:link w:val="EndnoteText"/>
    <w:uiPriority w:val="99"/>
    <w:semiHidden/>
    <w:rsid w:val="009A0AF4"/>
    <w:rPr>
      <w:sz w:val="20"/>
      <w:szCs w:val="20"/>
    </w:rPr>
  </w:style>
  <w:style w:type="character" w:styleId="EndnoteReference">
    <w:name w:val="endnote reference"/>
    <w:basedOn w:val="DefaultParagraphFont"/>
    <w:uiPriority w:val="99"/>
    <w:semiHidden/>
    <w:unhideWhenUsed/>
    <w:rsid w:val="009A0AF4"/>
    <w:rPr>
      <w:vertAlign w:val="superscript"/>
    </w:rPr>
  </w:style>
  <w:style w:type="character" w:styleId="FollowedHyperlink">
    <w:name w:val="FollowedHyperlink"/>
    <w:basedOn w:val="DefaultParagraphFont"/>
    <w:uiPriority w:val="99"/>
    <w:semiHidden/>
    <w:unhideWhenUsed/>
    <w:rsid w:val="00A90909"/>
    <w:rPr>
      <w:color w:val="954F72" w:themeColor="followedHyperlink"/>
      <w:u w:val="single"/>
    </w:rPr>
  </w:style>
  <w:style w:type="paragraph" w:styleId="NormalWeb">
    <w:name w:val="Normal (Web)"/>
    <w:basedOn w:val="Normal"/>
    <w:uiPriority w:val="99"/>
    <w:unhideWhenUsed/>
    <w:rsid w:val="001209AF"/>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57D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455314">
      <w:bodyDiv w:val="1"/>
      <w:marLeft w:val="0"/>
      <w:marRight w:val="0"/>
      <w:marTop w:val="0"/>
      <w:marBottom w:val="0"/>
      <w:divBdr>
        <w:top w:val="none" w:sz="0" w:space="0" w:color="auto"/>
        <w:left w:val="none" w:sz="0" w:space="0" w:color="auto"/>
        <w:bottom w:val="none" w:sz="0" w:space="0" w:color="auto"/>
        <w:right w:val="none" w:sz="0" w:space="0" w:color="auto"/>
      </w:divBdr>
    </w:div>
    <w:div w:id="827331676">
      <w:bodyDiv w:val="1"/>
      <w:marLeft w:val="0"/>
      <w:marRight w:val="0"/>
      <w:marTop w:val="0"/>
      <w:marBottom w:val="0"/>
      <w:divBdr>
        <w:top w:val="none" w:sz="0" w:space="0" w:color="auto"/>
        <w:left w:val="none" w:sz="0" w:space="0" w:color="auto"/>
        <w:bottom w:val="none" w:sz="0" w:space="0" w:color="auto"/>
        <w:right w:val="none" w:sz="0" w:space="0" w:color="auto"/>
      </w:divBdr>
    </w:div>
    <w:div w:id="1445004628">
      <w:bodyDiv w:val="1"/>
      <w:marLeft w:val="0"/>
      <w:marRight w:val="0"/>
      <w:marTop w:val="0"/>
      <w:marBottom w:val="0"/>
      <w:divBdr>
        <w:top w:val="none" w:sz="0" w:space="0" w:color="auto"/>
        <w:left w:val="none" w:sz="0" w:space="0" w:color="auto"/>
        <w:bottom w:val="none" w:sz="0" w:space="0" w:color="auto"/>
        <w:right w:val="none" w:sz="0" w:space="0" w:color="auto"/>
      </w:divBdr>
      <w:divsChild>
        <w:div w:id="888881236">
          <w:marLeft w:val="0"/>
          <w:marRight w:val="0"/>
          <w:marTop w:val="0"/>
          <w:marBottom w:val="0"/>
          <w:divBdr>
            <w:top w:val="none" w:sz="0" w:space="0" w:color="auto"/>
            <w:left w:val="none" w:sz="0" w:space="0" w:color="auto"/>
            <w:bottom w:val="none" w:sz="0" w:space="0" w:color="auto"/>
            <w:right w:val="none" w:sz="0" w:space="0" w:color="auto"/>
          </w:divBdr>
        </w:div>
        <w:div w:id="1948465469">
          <w:marLeft w:val="0"/>
          <w:marRight w:val="0"/>
          <w:marTop w:val="0"/>
          <w:marBottom w:val="0"/>
          <w:divBdr>
            <w:top w:val="none" w:sz="0" w:space="0" w:color="auto"/>
            <w:left w:val="none" w:sz="0" w:space="0" w:color="auto"/>
            <w:bottom w:val="none" w:sz="0" w:space="0" w:color="auto"/>
            <w:right w:val="none" w:sz="0" w:space="0" w:color="auto"/>
          </w:divBdr>
        </w:div>
        <w:div w:id="2018650352">
          <w:marLeft w:val="0"/>
          <w:marRight w:val="0"/>
          <w:marTop w:val="0"/>
          <w:marBottom w:val="0"/>
          <w:divBdr>
            <w:top w:val="none" w:sz="0" w:space="0" w:color="auto"/>
            <w:left w:val="none" w:sz="0" w:space="0" w:color="auto"/>
            <w:bottom w:val="none" w:sz="0" w:space="0" w:color="auto"/>
            <w:right w:val="none" w:sz="0" w:space="0" w:color="auto"/>
          </w:divBdr>
        </w:div>
        <w:div w:id="42406346">
          <w:marLeft w:val="0"/>
          <w:marRight w:val="0"/>
          <w:marTop w:val="0"/>
          <w:marBottom w:val="0"/>
          <w:divBdr>
            <w:top w:val="none" w:sz="0" w:space="0" w:color="auto"/>
            <w:left w:val="none" w:sz="0" w:space="0" w:color="auto"/>
            <w:bottom w:val="none" w:sz="0" w:space="0" w:color="auto"/>
            <w:right w:val="none" w:sz="0" w:space="0" w:color="auto"/>
          </w:divBdr>
        </w:div>
        <w:div w:id="1940482023">
          <w:marLeft w:val="0"/>
          <w:marRight w:val="0"/>
          <w:marTop w:val="0"/>
          <w:marBottom w:val="0"/>
          <w:divBdr>
            <w:top w:val="none" w:sz="0" w:space="0" w:color="auto"/>
            <w:left w:val="none" w:sz="0" w:space="0" w:color="auto"/>
            <w:bottom w:val="none" w:sz="0" w:space="0" w:color="auto"/>
            <w:right w:val="none" w:sz="0" w:space="0" w:color="auto"/>
          </w:divBdr>
        </w:div>
        <w:div w:id="796332846">
          <w:marLeft w:val="0"/>
          <w:marRight w:val="0"/>
          <w:marTop w:val="0"/>
          <w:marBottom w:val="0"/>
          <w:divBdr>
            <w:top w:val="none" w:sz="0" w:space="0" w:color="auto"/>
            <w:left w:val="none" w:sz="0" w:space="0" w:color="auto"/>
            <w:bottom w:val="none" w:sz="0" w:space="0" w:color="auto"/>
            <w:right w:val="none" w:sz="0" w:space="0" w:color="auto"/>
          </w:divBdr>
        </w:div>
        <w:div w:id="1591041549">
          <w:marLeft w:val="0"/>
          <w:marRight w:val="0"/>
          <w:marTop w:val="0"/>
          <w:marBottom w:val="0"/>
          <w:divBdr>
            <w:top w:val="none" w:sz="0" w:space="0" w:color="auto"/>
            <w:left w:val="none" w:sz="0" w:space="0" w:color="auto"/>
            <w:bottom w:val="none" w:sz="0" w:space="0" w:color="auto"/>
            <w:right w:val="none" w:sz="0" w:space="0" w:color="auto"/>
          </w:divBdr>
        </w:div>
        <w:div w:id="1126512173">
          <w:marLeft w:val="0"/>
          <w:marRight w:val="0"/>
          <w:marTop w:val="0"/>
          <w:marBottom w:val="0"/>
          <w:divBdr>
            <w:top w:val="none" w:sz="0" w:space="0" w:color="auto"/>
            <w:left w:val="none" w:sz="0" w:space="0" w:color="auto"/>
            <w:bottom w:val="none" w:sz="0" w:space="0" w:color="auto"/>
            <w:right w:val="none" w:sz="0" w:space="0" w:color="auto"/>
          </w:divBdr>
        </w:div>
        <w:div w:id="30082172">
          <w:marLeft w:val="0"/>
          <w:marRight w:val="0"/>
          <w:marTop w:val="0"/>
          <w:marBottom w:val="0"/>
          <w:divBdr>
            <w:top w:val="none" w:sz="0" w:space="0" w:color="auto"/>
            <w:left w:val="none" w:sz="0" w:space="0" w:color="auto"/>
            <w:bottom w:val="none" w:sz="0" w:space="0" w:color="auto"/>
            <w:right w:val="none" w:sz="0" w:space="0" w:color="auto"/>
          </w:divBdr>
        </w:div>
        <w:div w:id="617642580">
          <w:marLeft w:val="0"/>
          <w:marRight w:val="0"/>
          <w:marTop w:val="0"/>
          <w:marBottom w:val="0"/>
          <w:divBdr>
            <w:top w:val="none" w:sz="0" w:space="0" w:color="auto"/>
            <w:left w:val="none" w:sz="0" w:space="0" w:color="auto"/>
            <w:bottom w:val="none" w:sz="0" w:space="0" w:color="auto"/>
            <w:right w:val="none" w:sz="0" w:space="0" w:color="auto"/>
          </w:divBdr>
        </w:div>
        <w:div w:id="650988102">
          <w:marLeft w:val="0"/>
          <w:marRight w:val="0"/>
          <w:marTop w:val="0"/>
          <w:marBottom w:val="0"/>
          <w:divBdr>
            <w:top w:val="none" w:sz="0" w:space="0" w:color="auto"/>
            <w:left w:val="none" w:sz="0" w:space="0" w:color="auto"/>
            <w:bottom w:val="none" w:sz="0" w:space="0" w:color="auto"/>
            <w:right w:val="none" w:sz="0" w:space="0" w:color="auto"/>
          </w:divBdr>
        </w:div>
        <w:div w:id="1806854074">
          <w:marLeft w:val="0"/>
          <w:marRight w:val="0"/>
          <w:marTop w:val="0"/>
          <w:marBottom w:val="0"/>
          <w:divBdr>
            <w:top w:val="none" w:sz="0" w:space="0" w:color="auto"/>
            <w:left w:val="none" w:sz="0" w:space="0" w:color="auto"/>
            <w:bottom w:val="none" w:sz="0" w:space="0" w:color="auto"/>
            <w:right w:val="none" w:sz="0" w:space="0" w:color="auto"/>
          </w:divBdr>
        </w:div>
        <w:div w:id="1836916773">
          <w:marLeft w:val="0"/>
          <w:marRight w:val="0"/>
          <w:marTop w:val="0"/>
          <w:marBottom w:val="0"/>
          <w:divBdr>
            <w:top w:val="none" w:sz="0" w:space="0" w:color="auto"/>
            <w:left w:val="none" w:sz="0" w:space="0" w:color="auto"/>
            <w:bottom w:val="none" w:sz="0" w:space="0" w:color="auto"/>
            <w:right w:val="none" w:sz="0" w:space="0" w:color="auto"/>
          </w:divBdr>
        </w:div>
        <w:div w:id="872427167">
          <w:marLeft w:val="0"/>
          <w:marRight w:val="0"/>
          <w:marTop w:val="0"/>
          <w:marBottom w:val="0"/>
          <w:divBdr>
            <w:top w:val="none" w:sz="0" w:space="0" w:color="auto"/>
            <w:left w:val="none" w:sz="0" w:space="0" w:color="auto"/>
            <w:bottom w:val="none" w:sz="0" w:space="0" w:color="auto"/>
            <w:right w:val="none" w:sz="0" w:space="0" w:color="auto"/>
          </w:divBdr>
        </w:div>
        <w:div w:id="832835179">
          <w:marLeft w:val="0"/>
          <w:marRight w:val="0"/>
          <w:marTop w:val="0"/>
          <w:marBottom w:val="0"/>
          <w:divBdr>
            <w:top w:val="none" w:sz="0" w:space="0" w:color="auto"/>
            <w:left w:val="none" w:sz="0" w:space="0" w:color="auto"/>
            <w:bottom w:val="none" w:sz="0" w:space="0" w:color="auto"/>
            <w:right w:val="none" w:sz="0" w:space="0" w:color="auto"/>
          </w:divBdr>
        </w:div>
        <w:div w:id="552740906">
          <w:marLeft w:val="0"/>
          <w:marRight w:val="0"/>
          <w:marTop w:val="0"/>
          <w:marBottom w:val="0"/>
          <w:divBdr>
            <w:top w:val="none" w:sz="0" w:space="0" w:color="auto"/>
            <w:left w:val="none" w:sz="0" w:space="0" w:color="auto"/>
            <w:bottom w:val="none" w:sz="0" w:space="0" w:color="auto"/>
            <w:right w:val="none" w:sz="0" w:space="0" w:color="auto"/>
          </w:divBdr>
        </w:div>
        <w:div w:id="2026513977">
          <w:marLeft w:val="0"/>
          <w:marRight w:val="0"/>
          <w:marTop w:val="0"/>
          <w:marBottom w:val="0"/>
          <w:divBdr>
            <w:top w:val="none" w:sz="0" w:space="0" w:color="auto"/>
            <w:left w:val="none" w:sz="0" w:space="0" w:color="auto"/>
            <w:bottom w:val="none" w:sz="0" w:space="0" w:color="auto"/>
            <w:right w:val="none" w:sz="0" w:space="0" w:color="auto"/>
          </w:divBdr>
        </w:div>
        <w:div w:id="1914583900">
          <w:marLeft w:val="0"/>
          <w:marRight w:val="0"/>
          <w:marTop w:val="0"/>
          <w:marBottom w:val="0"/>
          <w:divBdr>
            <w:top w:val="none" w:sz="0" w:space="0" w:color="auto"/>
            <w:left w:val="none" w:sz="0" w:space="0" w:color="auto"/>
            <w:bottom w:val="none" w:sz="0" w:space="0" w:color="auto"/>
            <w:right w:val="none" w:sz="0" w:space="0" w:color="auto"/>
          </w:divBdr>
        </w:div>
        <w:div w:id="1424836301">
          <w:marLeft w:val="0"/>
          <w:marRight w:val="0"/>
          <w:marTop w:val="0"/>
          <w:marBottom w:val="0"/>
          <w:divBdr>
            <w:top w:val="none" w:sz="0" w:space="0" w:color="auto"/>
            <w:left w:val="none" w:sz="0" w:space="0" w:color="auto"/>
            <w:bottom w:val="none" w:sz="0" w:space="0" w:color="auto"/>
            <w:right w:val="none" w:sz="0" w:space="0" w:color="auto"/>
          </w:divBdr>
        </w:div>
        <w:div w:id="1381512331">
          <w:marLeft w:val="0"/>
          <w:marRight w:val="0"/>
          <w:marTop w:val="0"/>
          <w:marBottom w:val="0"/>
          <w:divBdr>
            <w:top w:val="none" w:sz="0" w:space="0" w:color="auto"/>
            <w:left w:val="none" w:sz="0" w:space="0" w:color="auto"/>
            <w:bottom w:val="none" w:sz="0" w:space="0" w:color="auto"/>
            <w:right w:val="none" w:sz="0" w:space="0" w:color="auto"/>
          </w:divBdr>
        </w:div>
        <w:div w:id="1600332034">
          <w:marLeft w:val="0"/>
          <w:marRight w:val="0"/>
          <w:marTop w:val="0"/>
          <w:marBottom w:val="0"/>
          <w:divBdr>
            <w:top w:val="none" w:sz="0" w:space="0" w:color="auto"/>
            <w:left w:val="none" w:sz="0" w:space="0" w:color="auto"/>
            <w:bottom w:val="none" w:sz="0" w:space="0" w:color="auto"/>
            <w:right w:val="none" w:sz="0" w:space="0" w:color="auto"/>
          </w:divBdr>
        </w:div>
        <w:div w:id="1753040640">
          <w:marLeft w:val="0"/>
          <w:marRight w:val="0"/>
          <w:marTop w:val="0"/>
          <w:marBottom w:val="0"/>
          <w:divBdr>
            <w:top w:val="none" w:sz="0" w:space="0" w:color="auto"/>
            <w:left w:val="none" w:sz="0" w:space="0" w:color="auto"/>
            <w:bottom w:val="none" w:sz="0" w:space="0" w:color="auto"/>
            <w:right w:val="none" w:sz="0" w:space="0" w:color="auto"/>
          </w:divBdr>
        </w:div>
        <w:div w:id="1611350721">
          <w:marLeft w:val="0"/>
          <w:marRight w:val="0"/>
          <w:marTop w:val="0"/>
          <w:marBottom w:val="0"/>
          <w:divBdr>
            <w:top w:val="none" w:sz="0" w:space="0" w:color="auto"/>
            <w:left w:val="none" w:sz="0" w:space="0" w:color="auto"/>
            <w:bottom w:val="none" w:sz="0" w:space="0" w:color="auto"/>
            <w:right w:val="none" w:sz="0" w:space="0" w:color="auto"/>
          </w:divBdr>
        </w:div>
        <w:div w:id="133528692">
          <w:marLeft w:val="0"/>
          <w:marRight w:val="0"/>
          <w:marTop w:val="0"/>
          <w:marBottom w:val="0"/>
          <w:divBdr>
            <w:top w:val="none" w:sz="0" w:space="0" w:color="auto"/>
            <w:left w:val="none" w:sz="0" w:space="0" w:color="auto"/>
            <w:bottom w:val="none" w:sz="0" w:space="0" w:color="auto"/>
            <w:right w:val="none" w:sz="0" w:space="0" w:color="auto"/>
          </w:divBdr>
        </w:div>
        <w:div w:id="761881182">
          <w:marLeft w:val="0"/>
          <w:marRight w:val="0"/>
          <w:marTop w:val="0"/>
          <w:marBottom w:val="0"/>
          <w:divBdr>
            <w:top w:val="none" w:sz="0" w:space="0" w:color="auto"/>
            <w:left w:val="none" w:sz="0" w:space="0" w:color="auto"/>
            <w:bottom w:val="none" w:sz="0" w:space="0" w:color="auto"/>
            <w:right w:val="none" w:sz="0" w:space="0" w:color="auto"/>
          </w:divBdr>
        </w:div>
        <w:div w:id="1214780535">
          <w:marLeft w:val="0"/>
          <w:marRight w:val="0"/>
          <w:marTop w:val="0"/>
          <w:marBottom w:val="0"/>
          <w:divBdr>
            <w:top w:val="none" w:sz="0" w:space="0" w:color="auto"/>
            <w:left w:val="none" w:sz="0" w:space="0" w:color="auto"/>
            <w:bottom w:val="none" w:sz="0" w:space="0" w:color="auto"/>
            <w:right w:val="none" w:sz="0" w:space="0" w:color="auto"/>
          </w:divBdr>
        </w:div>
        <w:div w:id="968240177">
          <w:marLeft w:val="0"/>
          <w:marRight w:val="0"/>
          <w:marTop w:val="0"/>
          <w:marBottom w:val="0"/>
          <w:divBdr>
            <w:top w:val="none" w:sz="0" w:space="0" w:color="auto"/>
            <w:left w:val="none" w:sz="0" w:space="0" w:color="auto"/>
            <w:bottom w:val="none" w:sz="0" w:space="0" w:color="auto"/>
            <w:right w:val="none" w:sz="0" w:space="0" w:color="auto"/>
          </w:divBdr>
        </w:div>
        <w:div w:id="1450129107">
          <w:marLeft w:val="0"/>
          <w:marRight w:val="0"/>
          <w:marTop w:val="0"/>
          <w:marBottom w:val="0"/>
          <w:divBdr>
            <w:top w:val="none" w:sz="0" w:space="0" w:color="auto"/>
            <w:left w:val="none" w:sz="0" w:space="0" w:color="auto"/>
            <w:bottom w:val="none" w:sz="0" w:space="0" w:color="auto"/>
            <w:right w:val="none" w:sz="0" w:space="0" w:color="auto"/>
          </w:divBdr>
        </w:div>
        <w:div w:id="1316909978">
          <w:marLeft w:val="0"/>
          <w:marRight w:val="0"/>
          <w:marTop w:val="0"/>
          <w:marBottom w:val="0"/>
          <w:divBdr>
            <w:top w:val="none" w:sz="0" w:space="0" w:color="auto"/>
            <w:left w:val="none" w:sz="0" w:space="0" w:color="auto"/>
            <w:bottom w:val="none" w:sz="0" w:space="0" w:color="auto"/>
            <w:right w:val="none" w:sz="0" w:space="0" w:color="auto"/>
          </w:divBdr>
        </w:div>
        <w:div w:id="96100815">
          <w:marLeft w:val="0"/>
          <w:marRight w:val="0"/>
          <w:marTop w:val="0"/>
          <w:marBottom w:val="0"/>
          <w:divBdr>
            <w:top w:val="none" w:sz="0" w:space="0" w:color="auto"/>
            <w:left w:val="none" w:sz="0" w:space="0" w:color="auto"/>
            <w:bottom w:val="none" w:sz="0" w:space="0" w:color="auto"/>
            <w:right w:val="none" w:sz="0" w:space="0" w:color="auto"/>
          </w:divBdr>
        </w:div>
        <w:div w:id="1665477092">
          <w:marLeft w:val="0"/>
          <w:marRight w:val="0"/>
          <w:marTop w:val="0"/>
          <w:marBottom w:val="0"/>
          <w:divBdr>
            <w:top w:val="none" w:sz="0" w:space="0" w:color="auto"/>
            <w:left w:val="none" w:sz="0" w:space="0" w:color="auto"/>
            <w:bottom w:val="none" w:sz="0" w:space="0" w:color="auto"/>
            <w:right w:val="none" w:sz="0" w:space="0" w:color="auto"/>
          </w:divBdr>
        </w:div>
        <w:div w:id="439375817">
          <w:marLeft w:val="0"/>
          <w:marRight w:val="0"/>
          <w:marTop w:val="0"/>
          <w:marBottom w:val="0"/>
          <w:divBdr>
            <w:top w:val="none" w:sz="0" w:space="0" w:color="auto"/>
            <w:left w:val="none" w:sz="0" w:space="0" w:color="auto"/>
            <w:bottom w:val="none" w:sz="0" w:space="0" w:color="auto"/>
            <w:right w:val="none" w:sz="0" w:space="0" w:color="auto"/>
          </w:divBdr>
        </w:div>
      </w:divsChild>
    </w:div>
    <w:div w:id="1887722020">
      <w:bodyDiv w:val="1"/>
      <w:marLeft w:val="0"/>
      <w:marRight w:val="0"/>
      <w:marTop w:val="0"/>
      <w:marBottom w:val="0"/>
      <w:divBdr>
        <w:top w:val="none" w:sz="0" w:space="0" w:color="auto"/>
        <w:left w:val="none" w:sz="0" w:space="0" w:color="auto"/>
        <w:bottom w:val="none" w:sz="0" w:space="0" w:color="auto"/>
        <w:right w:val="none" w:sz="0" w:space="0" w:color="auto"/>
      </w:divBdr>
      <w:divsChild>
        <w:div w:id="116073772">
          <w:marLeft w:val="0"/>
          <w:marRight w:val="300"/>
          <w:marTop w:val="0"/>
          <w:marBottom w:val="0"/>
          <w:divBdr>
            <w:top w:val="none" w:sz="0" w:space="0" w:color="auto"/>
            <w:left w:val="none" w:sz="0" w:space="0" w:color="auto"/>
            <w:bottom w:val="none" w:sz="0" w:space="0" w:color="auto"/>
            <w:right w:val="none" w:sz="0" w:space="0" w:color="auto"/>
          </w:divBdr>
          <w:divsChild>
            <w:div w:id="1708602155">
              <w:marLeft w:val="0"/>
              <w:marRight w:val="0"/>
              <w:marTop w:val="0"/>
              <w:marBottom w:val="0"/>
              <w:divBdr>
                <w:top w:val="none" w:sz="0" w:space="0" w:color="auto"/>
                <w:left w:val="none" w:sz="0" w:space="0" w:color="auto"/>
                <w:bottom w:val="none" w:sz="0" w:space="0" w:color="auto"/>
                <w:right w:val="none" w:sz="0" w:space="0" w:color="auto"/>
              </w:divBdr>
              <w:divsChild>
                <w:div w:id="787161176">
                  <w:marLeft w:val="0"/>
                  <w:marRight w:val="0"/>
                  <w:marTop w:val="0"/>
                  <w:marBottom w:val="300"/>
                  <w:divBdr>
                    <w:top w:val="none" w:sz="0" w:space="0" w:color="auto"/>
                    <w:left w:val="none" w:sz="0" w:space="0" w:color="auto"/>
                    <w:bottom w:val="none" w:sz="0" w:space="0" w:color="auto"/>
                    <w:right w:val="none" w:sz="0" w:space="0" w:color="auto"/>
                  </w:divBdr>
                  <w:divsChild>
                    <w:div w:id="1201278881">
                      <w:marLeft w:val="0"/>
                      <w:marRight w:val="0"/>
                      <w:marTop w:val="0"/>
                      <w:marBottom w:val="0"/>
                      <w:divBdr>
                        <w:top w:val="none" w:sz="0" w:space="0" w:color="auto"/>
                        <w:left w:val="none" w:sz="0" w:space="0" w:color="auto"/>
                        <w:bottom w:val="none" w:sz="0" w:space="0" w:color="auto"/>
                        <w:right w:val="none" w:sz="0" w:space="0" w:color="auto"/>
                      </w:divBdr>
                      <w:divsChild>
                        <w:div w:id="1140851294">
                          <w:marLeft w:val="0"/>
                          <w:marRight w:val="0"/>
                          <w:marTop w:val="0"/>
                          <w:marBottom w:val="0"/>
                          <w:divBdr>
                            <w:top w:val="single" w:sz="6" w:space="5" w:color="EDEEEE"/>
                            <w:left w:val="single" w:sz="6" w:space="5" w:color="EDEEEE"/>
                            <w:bottom w:val="single" w:sz="6" w:space="11" w:color="EDEEEE"/>
                            <w:right w:val="single" w:sz="6" w:space="5" w:color="EDEEEE"/>
                          </w:divBdr>
                          <w:divsChild>
                            <w:div w:id="209197910">
                              <w:marLeft w:val="0"/>
                              <w:marRight w:val="0"/>
                              <w:marTop w:val="0"/>
                              <w:marBottom w:val="0"/>
                              <w:divBdr>
                                <w:top w:val="none" w:sz="0" w:space="0" w:color="auto"/>
                                <w:left w:val="none" w:sz="0" w:space="0" w:color="auto"/>
                                <w:bottom w:val="none" w:sz="0" w:space="0" w:color="auto"/>
                                <w:right w:val="none" w:sz="0" w:space="0" w:color="auto"/>
                              </w:divBdr>
                              <w:divsChild>
                                <w:div w:id="1144276630">
                                  <w:marLeft w:val="0"/>
                                  <w:marRight w:val="0"/>
                                  <w:marTop w:val="0"/>
                                  <w:marBottom w:val="0"/>
                                  <w:divBdr>
                                    <w:top w:val="none" w:sz="0" w:space="0" w:color="auto"/>
                                    <w:left w:val="none" w:sz="0" w:space="0" w:color="auto"/>
                                    <w:bottom w:val="none" w:sz="0" w:space="0" w:color="auto"/>
                                    <w:right w:val="none" w:sz="0" w:space="0" w:color="auto"/>
                                  </w:divBdr>
                                  <w:divsChild>
                                    <w:div w:id="955136219">
                                      <w:marLeft w:val="0"/>
                                      <w:marRight w:val="0"/>
                                      <w:marTop w:val="0"/>
                                      <w:marBottom w:val="0"/>
                                      <w:divBdr>
                                        <w:top w:val="none" w:sz="0" w:space="0" w:color="auto"/>
                                        <w:left w:val="none" w:sz="0" w:space="0" w:color="auto"/>
                                        <w:bottom w:val="none" w:sz="0" w:space="0" w:color="auto"/>
                                        <w:right w:val="none" w:sz="0" w:space="0" w:color="auto"/>
                                      </w:divBdr>
                                      <w:divsChild>
                                        <w:div w:id="7844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_haller@collins.senate.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fifund.gov/media/8016696/download?inli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e.house.gov/zip_authentication?form=/contact/ema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llins.senate.gov/services/appropriations-requ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fia.Deiro@mail.house.gov"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cdfifund.gov/programs-training/programs/native-initiatives" TargetMode="External"/><Relationship Id="rId2" Type="http://schemas.openxmlformats.org/officeDocument/2006/relationships/hyperlink" Target="https://nativecdfi.net/wp-content/uploads/2021/09/NCN-Pandemic-Report.pdf" TargetMode="External"/><Relationship Id="rId1" Type="http://schemas.openxmlformats.org/officeDocument/2006/relationships/hyperlink" Target="https://www.cdfifund.gov/media/8016696/download?inline" TargetMode="External"/><Relationship Id="rId6" Type="http://schemas.openxmlformats.org/officeDocument/2006/relationships/hyperlink" Target="https://www.cdfifund.gov/node/1017926" TargetMode="External"/><Relationship Id="rId5" Type="http://schemas.openxmlformats.org/officeDocument/2006/relationships/hyperlink" Target="https://www.cdfifund.gov/sites/cdfi/files/documents/native-american-strategic-plan.pdf" TargetMode="External"/><Relationship Id="rId4" Type="http://schemas.openxmlformats.org/officeDocument/2006/relationships/hyperlink" Target="https://www.cdfifund.gov/sites/cdfi/files/documents/cdfi7205_fs_ni_updatedfeb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A591-73ED-47A4-BC4D-F19BFFA1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Record</dc:creator>
  <cp:keywords/>
  <dc:description/>
  <cp:lastModifiedBy>Ian Record</cp:lastModifiedBy>
  <cp:revision>27</cp:revision>
  <cp:lastPrinted>2023-05-02T20:14:00Z</cp:lastPrinted>
  <dcterms:created xsi:type="dcterms:W3CDTF">2025-01-29T15:13:00Z</dcterms:created>
  <dcterms:modified xsi:type="dcterms:W3CDTF">2025-01-29T15:46:00Z</dcterms:modified>
</cp:coreProperties>
</file>