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65DDC" w14:textId="4AB6F0B4" w:rsidR="00AC15D3" w:rsidRDefault="008962C5" w:rsidP="00F13B35">
      <w:pPr>
        <w:spacing w:after="0" w:line="240" w:lineRule="auto"/>
      </w:pPr>
      <w:r>
        <w:t xml:space="preserve">Dear </w:t>
      </w:r>
      <w:r w:rsidRPr="008962C5">
        <w:rPr>
          <w:highlight w:val="yellow"/>
        </w:rPr>
        <w:t>[Senator/Representative Name]</w:t>
      </w:r>
      <w:r>
        <w:t>,</w:t>
      </w:r>
    </w:p>
    <w:p w14:paraId="03700089" w14:textId="77777777" w:rsidR="00F13B35" w:rsidRDefault="00F13B35" w:rsidP="00F13B35">
      <w:pPr>
        <w:spacing w:after="0" w:line="240" w:lineRule="auto"/>
      </w:pPr>
    </w:p>
    <w:p w14:paraId="5385F1A9" w14:textId="7AFC48CE" w:rsidR="007D2AC7" w:rsidRDefault="00AC15D3" w:rsidP="00F13B35">
      <w:pPr>
        <w:spacing w:after="0" w:line="240" w:lineRule="auto"/>
      </w:pPr>
      <w:r>
        <w:t xml:space="preserve">My name is </w:t>
      </w:r>
      <w:r w:rsidRPr="00F13B35">
        <w:rPr>
          <w:highlight w:val="yellow"/>
        </w:rPr>
        <w:t>[X]</w:t>
      </w:r>
      <w:r>
        <w:t xml:space="preserve"> and I am </w:t>
      </w:r>
      <w:r w:rsidRPr="00F13B35">
        <w:rPr>
          <w:highlight w:val="yellow"/>
        </w:rPr>
        <w:t>[title, organization, connection to state]</w:t>
      </w:r>
      <w:r>
        <w:t xml:space="preserve">. We </w:t>
      </w:r>
      <w:r w:rsidRPr="00F13B35">
        <w:rPr>
          <w:highlight w:val="yellow"/>
        </w:rPr>
        <w:t>[have a pending X application/plan to apply for X]</w:t>
      </w:r>
      <w:r>
        <w:t xml:space="preserve"> through the CDFI Fund. I am deeply concerned that without these funds, we will be unable to </w:t>
      </w:r>
      <w:r w:rsidRPr="00F13B35">
        <w:rPr>
          <w:highlight w:val="yellow"/>
        </w:rPr>
        <w:t xml:space="preserve">[describe the impact of your work in the </w:t>
      </w:r>
      <w:r w:rsidR="00F13B35" w:rsidRPr="00F13B35">
        <w:rPr>
          <w:highlight w:val="yellow"/>
        </w:rPr>
        <w:t>Native communities you serve in your state]</w:t>
      </w:r>
      <w:r>
        <w:t>.</w:t>
      </w:r>
    </w:p>
    <w:p w14:paraId="07C7ABA0" w14:textId="77777777" w:rsidR="00F13B35" w:rsidRDefault="00F13B35" w:rsidP="00F13B35">
      <w:pPr>
        <w:spacing w:after="0" w:line="240" w:lineRule="auto"/>
      </w:pPr>
    </w:p>
    <w:p w14:paraId="28F25611" w14:textId="57C46C71" w:rsidR="00EC521E" w:rsidRDefault="00EC521E" w:rsidP="00F13B35">
      <w:pPr>
        <w:spacing w:after="0" w:line="240" w:lineRule="auto"/>
      </w:pPr>
      <w:r>
        <w:t>On March 14, Congress passed the Full Year Continuing Resolution (CR) and Extensions Act (PL</w:t>
      </w:r>
      <w:r w:rsidR="008962C5">
        <w:t xml:space="preserve"> </w:t>
      </w:r>
      <w:r>
        <w:t xml:space="preserve">119-4), which included $324 million for the CDFI Fund and made the appropriation available for both </w:t>
      </w:r>
      <w:r w:rsidR="00AC15D3">
        <w:t>FY</w:t>
      </w:r>
      <w:r>
        <w:t xml:space="preserve"> 2025 and 2026. </w:t>
      </w:r>
    </w:p>
    <w:p w14:paraId="45F21E8A" w14:textId="77777777" w:rsidR="00F13B35" w:rsidRDefault="00F13B35" w:rsidP="00F13B35">
      <w:pPr>
        <w:spacing w:after="0" w:line="240" w:lineRule="auto"/>
      </w:pPr>
    </w:p>
    <w:p w14:paraId="73DC95ED" w14:textId="5E734DB9" w:rsidR="00EC521E" w:rsidRDefault="00EC521E" w:rsidP="00F13B35">
      <w:pPr>
        <w:spacing w:after="0" w:line="240" w:lineRule="auto"/>
      </w:pPr>
      <w:r>
        <w:t xml:space="preserve">Since that time, there has been little movement on making that appropriation and </w:t>
      </w:r>
      <w:r w:rsidR="009E4C5D">
        <w:t xml:space="preserve">applications for </w:t>
      </w:r>
      <w:r>
        <w:t xml:space="preserve">other programs available. </w:t>
      </w:r>
      <w:r w:rsidR="008962C5" w:rsidRPr="00166750">
        <w:t>OMB is withholding its allocation of FY</w:t>
      </w:r>
      <w:r w:rsidR="008962C5">
        <w:t xml:space="preserve"> </w:t>
      </w:r>
      <w:r w:rsidR="008962C5" w:rsidRPr="00166750">
        <w:t>2025 appropriations from the CDFI Fund</w:t>
      </w:r>
      <w:r w:rsidR="008962C5">
        <w:t xml:space="preserve">, which includes vital funding for Indian Country through the Native American CDFI Assistance (NACA) Program and Small Dollar Loan (SDL) Program. </w:t>
      </w:r>
      <w:r w:rsidR="008962C5" w:rsidRPr="00166750">
        <w:t xml:space="preserve">The </w:t>
      </w:r>
      <w:r w:rsidR="008962C5">
        <w:t>NACA Financial Assistance (FA) and Technical Assistance (TA) program applications have been pending since March 2025, with no word from the CDFI Fund regarding whether or when those awards will be announced despite formal requests from NCN, Native CDFIs, and other stakeholders to do so. Meanwhile</w:t>
      </w:r>
      <w:r w:rsidR="008962C5" w:rsidRPr="00166750">
        <w:t xml:space="preserve">, the CDFI Fund is now </w:t>
      </w:r>
      <w:r w:rsidR="008962C5">
        <w:t xml:space="preserve">significantly </w:t>
      </w:r>
      <w:r w:rsidR="008962C5" w:rsidRPr="00166750">
        <w:t>behind schedule in releasing the SDL program applications. </w:t>
      </w:r>
      <w:r w:rsidR="00AC15D3">
        <w:t xml:space="preserve">We understand that while there is substantial support for the CDFI Fund from </w:t>
      </w:r>
      <w:r w:rsidR="00E4260C">
        <w:t>Treasury</w:t>
      </w:r>
      <w:r w:rsidR="00AC15D3">
        <w:t xml:space="preserve"> Secretary</w:t>
      </w:r>
      <w:r w:rsidR="00E4260C">
        <w:t xml:space="preserve"> Bessent</w:t>
      </w:r>
      <w:r w:rsidR="00AC15D3">
        <w:t>, OMB is withholding the allocation to Treasury to carry out these programs.</w:t>
      </w:r>
    </w:p>
    <w:p w14:paraId="03E998F5" w14:textId="77777777" w:rsidR="00F13B35" w:rsidRDefault="00F13B35" w:rsidP="00F13B35">
      <w:pPr>
        <w:spacing w:after="0" w:line="240" w:lineRule="auto"/>
      </w:pPr>
    </w:p>
    <w:p w14:paraId="6CE6695F" w14:textId="5B7A5038" w:rsidR="00EC521E" w:rsidRDefault="00EC521E" w:rsidP="00F13B35">
      <w:pPr>
        <w:spacing w:after="0" w:line="240" w:lineRule="auto"/>
      </w:pPr>
      <w:r>
        <w:t xml:space="preserve">On May 2, the </w:t>
      </w:r>
      <w:r w:rsidR="00F13B35">
        <w:t>A</w:t>
      </w:r>
      <w:r>
        <w:t xml:space="preserve">dministration released its </w:t>
      </w:r>
      <w:r w:rsidR="00AC15D3">
        <w:t>FY</w:t>
      </w:r>
      <w:r>
        <w:t xml:space="preserve"> 2026 budget</w:t>
      </w:r>
      <w:r w:rsidR="008962C5">
        <w:t xml:space="preserve"> request</w:t>
      </w:r>
      <w:r>
        <w:t xml:space="preserve">. The budget proposed a $100 million program for rural areas, the continuation of the Bond Guarantee program, and support for CDFI Certification and the administration of New Markets Tax Credits. </w:t>
      </w:r>
      <w:r w:rsidR="008962C5">
        <w:t xml:space="preserve">However it proposes to eliminate the NACA and SDL Programs altogether, which </w:t>
      </w:r>
      <w:hyperlink r:id="rId7" w:history="1">
        <w:r w:rsidR="008962C5" w:rsidRPr="0099556B">
          <w:rPr>
            <w:rStyle w:val="Hyperlink"/>
          </w:rPr>
          <w:t>Native CDFIs unanimously oppose</w:t>
        </w:r>
      </w:hyperlink>
      <w:r w:rsidR="008962C5">
        <w:t>.</w:t>
      </w:r>
      <w:r w:rsidR="0099556B">
        <w:t xml:space="preserve"> In addition,</w:t>
      </w:r>
      <w:r>
        <w:t xml:space="preserve"> neither the FY 2026 Budget Appendix nor the Treasury Department’s FY 2026 Congressional Justification (CJ) indicates that Treasury will obligate the $324 million appropriation in the </w:t>
      </w:r>
      <w:r w:rsidR="00AC15D3">
        <w:t>FY</w:t>
      </w:r>
      <w:r w:rsidR="0099556B">
        <w:t xml:space="preserve"> </w:t>
      </w:r>
      <w:r w:rsidR="00AC15D3">
        <w:t xml:space="preserve">2025 </w:t>
      </w:r>
      <w:r>
        <w:t xml:space="preserve">CR. The Budget Appendix includes a table indicating that $289 million of appropriated funds will be undistributed (see </w:t>
      </w:r>
      <w:r w:rsidR="0099556B">
        <w:t xml:space="preserve">the table in </w:t>
      </w:r>
      <w:r>
        <w:t>page 83</w:t>
      </w:r>
      <w:r w:rsidR="0099556B">
        <w:t>6</w:t>
      </w:r>
      <w:r w:rsidR="00AC15D3">
        <w:t xml:space="preserve"> of the appendix</w:t>
      </w:r>
      <w:r>
        <w:t>).</w:t>
      </w:r>
    </w:p>
    <w:p w14:paraId="7190A4BE" w14:textId="6033FA02" w:rsidR="00EC521E" w:rsidRDefault="00EC521E" w:rsidP="00F13B35">
      <w:pPr>
        <w:spacing w:after="0" w:line="240" w:lineRule="auto"/>
      </w:pPr>
    </w:p>
    <w:p w14:paraId="3BA96DC0" w14:textId="7A2F8AB0" w:rsidR="00AC15D3" w:rsidRDefault="00AC15D3" w:rsidP="00F13B35">
      <w:pPr>
        <w:spacing w:after="0" w:line="240" w:lineRule="auto"/>
      </w:pPr>
      <w:r>
        <w:t xml:space="preserve">The CDFI Fund programs make a huge difference </w:t>
      </w:r>
      <w:r w:rsidR="0099556B">
        <w:t>in</w:t>
      </w:r>
      <w:r>
        <w:t xml:space="preserve"> </w:t>
      </w:r>
      <w:r w:rsidR="008962C5">
        <w:t>our state</w:t>
      </w:r>
      <w:r w:rsidR="0099556B">
        <w:t>, particularly to our Native communities</w:t>
      </w:r>
      <w:r>
        <w:t xml:space="preserve">. </w:t>
      </w:r>
      <w:r w:rsidRPr="008962C5">
        <w:rPr>
          <w:highlight w:val="yellow"/>
        </w:rPr>
        <w:t>[</w:t>
      </w:r>
      <w:r w:rsidR="008962C5" w:rsidRPr="008962C5">
        <w:rPr>
          <w:highlight w:val="yellow"/>
        </w:rPr>
        <w:t>Add details - note</w:t>
      </w:r>
      <w:r w:rsidRPr="008962C5">
        <w:rPr>
          <w:highlight w:val="yellow"/>
        </w:rPr>
        <w:t xml:space="preserve">: you can find a link to their state profile here: </w:t>
      </w:r>
      <w:hyperlink r:id="rId8" w:history="1">
        <w:r w:rsidRPr="008962C5">
          <w:rPr>
            <w:rStyle w:val="Hyperlink"/>
            <w:highlight w:val="yellow"/>
          </w:rPr>
          <w:t>https://cdfi.org/state-profiles/</w:t>
        </w:r>
      </w:hyperlink>
      <w:r w:rsidRPr="008962C5">
        <w:rPr>
          <w:highlight w:val="yellow"/>
        </w:rPr>
        <w:t>]</w:t>
      </w:r>
    </w:p>
    <w:p w14:paraId="05588189" w14:textId="77777777" w:rsidR="00F13B35" w:rsidRDefault="00F13B35" w:rsidP="00F13B35">
      <w:pPr>
        <w:spacing w:after="0" w:line="240" w:lineRule="auto"/>
      </w:pPr>
    </w:p>
    <w:p w14:paraId="499097C6" w14:textId="67106D51" w:rsidR="00AC15D3" w:rsidRDefault="00461B46" w:rsidP="00F13B35">
      <w:pPr>
        <w:spacing w:after="0" w:line="240" w:lineRule="auto"/>
      </w:pPr>
      <w:r>
        <w:t>Senators Crapo (R-ID) and Warner (D-VA)</w:t>
      </w:r>
      <w:r w:rsidR="00CB2032">
        <w:t xml:space="preserve">, </w:t>
      </w:r>
      <w:r w:rsidR="00F13B35">
        <w:t>C</w:t>
      </w:r>
      <w:r w:rsidR="00CB2032">
        <w:t>o</w:t>
      </w:r>
      <w:r w:rsidR="00F13B35">
        <w:t>-C</w:t>
      </w:r>
      <w:r w:rsidR="00CB2032">
        <w:t>hairs of the Senate C</w:t>
      </w:r>
      <w:r w:rsidR="00F13B35">
        <w:t>ommunity Development Finance</w:t>
      </w:r>
      <w:r w:rsidR="00CB2032">
        <w:t xml:space="preserve"> Caucus,</w:t>
      </w:r>
      <w:r>
        <w:t xml:space="preserve"> recently expressed their concern about the status of these funds at a </w:t>
      </w:r>
      <w:r w:rsidR="00CB2032">
        <w:t>June 12 Finance Committee hearing.</w:t>
      </w:r>
      <w:r w:rsidR="00F13B35">
        <w:t xml:space="preserve"> </w:t>
      </w:r>
      <w:r w:rsidR="00AC15D3">
        <w:t xml:space="preserve">We hope </w:t>
      </w:r>
      <w:r w:rsidR="0099556B">
        <w:t>you</w:t>
      </w:r>
      <w:r w:rsidR="00AC15D3">
        <w:t xml:space="preserve"> </w:t>
      </w:r>
      <w:r w:rsidR="00CB2032">
        <w:t>will do the same and</w:t>
      </w:r>
      <w:r w:rsidR="00AC15D3">
        <w:t xml:space="preserve"> reach out to OMB</w:t>
      </w:r>
      <w:r w:rsidR="00E4260C">
        <w:t xml:space="preserve"> and Treasury</w:t>
      </w:r>
      <w:r w:rsidR="00AC15D3">
        <w:t xml:space="preserve"> and encourage them to </w:t>
      </w:r>
      <w:r w:rsidR="00E4260C">
        <w:t xml:space="preserve">move forward with the CDFI Fund awards and applications funded under the FY 2025 CR. </w:t>
      </w:r>
      <w:r w:rsidR="00AC15D3">
        <w:t xml:space="preserve">Without these funds, we will be unable to </w:t>
      </w:r>
      <w:r w:rsidR="00AC15D3" w:rsidRPr="00F13B35">
        <w:rPr>
          <w:highlight w:val="yellow"/>
        </w:rPr>
        <w:t xml:space="preserve">[describe the impact of </w:t>
      </w:r>
      <w:r w:rsidR="00F13B35" w:rsidRPr="00F13B35">
        <w:rPr>
          <w:highlight w:val="yellow"/>
        </w:rPr>
        <w:t>the loss of</w:t>
      </w:r>
      <w:r w:rsidR="00AC15D3" w:rsidRPr="00F13B35">
        <w:rPr>
          <w:highlight w:val="yellow"/>
        </w:rPr>
        <w:t xml:space="preserve"> these funds</w:t>
      </w:r>
      <w:r w:rsidR="00F13B35" w:rsidRPr="00F13B35">
        <w:rPr>
          <w:highlight w:val="yellow"/>
        </w:rPr>
        <w:t xml:space="preserve"> on the Native communities you serve</w:t>
      </w:r>
      <w:r w:rsidR="00AC15D3" w:rsidRPr="00F13B35">
        <w:rPr>
          <w:highlight w:val="yellow"/>
        </w:rPr>
        <w:t>]</w:t>
      </w:r>
      <w:r w:rsidR="00AC15D3">
        <w:t xml:space="preserve">. </w:t>
      </w:r>
      <w:r w:rsidR="000165E7">
        <w:t xml:space="preserve"> </w:t>
      </w:r>
    </w:p>
    <w:p w14:paraId="1A3FD7E1" w14:textId="77777777" w:rsidR="00F13B35" w:rsidRDefault="00F13B35" w:rsidP="00F13B35">
      <w:pPr>
        <w:spacing w:after="0" w:line="240" w:lineRule="auto"/>
      </w:pPr>
    </w:p>
    <w:p w14:paraId="7B392CEB" w14:textId="5F5607E6" w:rsidR="000165E7" w:rsidRDefault="000165E7" w:rsidP="00F13B35">
      <w:pPr>
        <w:spacing w:after="0" w:line="240" w:lineRule="auto"/>
      </w:pPr>
      <w:r>
        <w:lastRenderedPageBreak/>
        <w:t xml:space="preserve">CDFIs across the country </w:t>
      </w:r>
      <w:r w:rsidR="00F13B35">
        <w:t xml:space="preserve">secure and </w:t>
      </w:r>
      <w:r>
        <w:t xml:space="preserve">leverage </w:t>
      </w:r>
      <w:r w:rsidR="00F13B35">
        <w:t>eight</w:t>
      </w:r>
      <w:r>
        <w:t xml:space="preserve"> dollars </w:t>
      </w:r>
      <w:r w:rsidR="00F13B35">
        <w:t xml:space="preserve">in additional investment </w:t>
      </w:r>
      <w:r>
        <w:t>for every dollar in federal suppor</w:t>
      </w:r>
      <w:r w:rsidR="005B2AFA">
        <w:t>t, and they put those funds to work</w:t>
      </w:r>
      <w:r w:rsidR="000E09C0">
        <w:t xml:space="preserve"> in underinvested communities. Each year, CDFIs</w:t>
      </w:r>
      <w:r w:rsidR="005B2AFA">
        <w:t xml:space="preserve"> </w:t>
      </w:r>
      <w:r w:rsidR="002259F0">
        <w:t xml:space="preserve">provide patient capital to </w:t>
      </w:r>
      <w:r>
        <w:t>hundreds of thousands of business</w:t>
      </w:r>
      <w:r w:rsidR="000E09C0">
        <w:t xml:space="preserve"> expansions and homeownership loans, support the development of nearly 100,000 new affordable homes, </w:t>
      </w:r>
      <w:r w:rsidR="00744CC2">
        <w:t xml:space="preserve">help thousands of entrepreneurs start new businesses, </w:t>
      </w:r>
      <w:r w:rsidR="002259F0">
        <w:t>finance new and improved</w:t>
      </w:r>
      <w:r w:rsidR="000E09C0">
        <w:t xml:space="preserve"> access to healthcare, </w:t>
      </w:r>
      <w:r w:rsidR="002259F0">
        <w:t xml:space="preserve">and so much more. </w:t>
      </w:r>
    </w:p>
    <w:p w14:paraId="1A22682F" w14:textId="77777777" w:rsidR="00F13B35" w:rsidRDefault="00F13B35" w:rsidP="00F13B35">
      <w:pPr>
        <w:spacing w:after="0" w:line="240" w:lineRule="auto"/>
      </w:pPr>
    </w:p>
    <w:p w14:paraId="3B4FF02D" w14:textId="3755162F" w:rsidR="002259F0" w:rsidRDefault="002259F0" w:rsidP="00F13B35">
      <w:pPr>
        <w:spacing w:after="0" w:line="240" w:lineRule="auto"/>
      </w:pPr>
      <w:r>
        <w:t xml:space="preserve">Please ensure that these funds will continue to support the </w:t>
      </w:r>
      <w:r w:rsidR="00541D1B">
        <w:t xml:space="preserve">financial services in underinvested communities. </w:t>
      </w:r>
    </w:p>
    <w:p w14:paraId="62BB1E7E" w14:textId="77777777" w:rsidR="00F13B35" w:rsidRDefault="00F13B35" w:rsidP="00F13B35">
      <w:pPr>
        <w:spacing w:after="0" w:line="240" w:lineRule="auto"/>
      </w:pPr>
    </w:p>
    <w:p w14:paraId="38D10673" w14:textId="1323018F" w:rsidR="00F13B35" w:rsidRDefault="00F13B35" w:rsidP="00F13B35">
      <w:pPr>
        <w:spacing w:after="0" w:line="240" w:lineRule="auto"/>
      </w:pPr>
      <w:r>
        <w:t>Sincerely,</w:t>
      </w:r>
    </w:p>
    <w:sectPr w:rsidR="00F13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0AE"/>
    <w:rsid w:val="000165E7"/>
    <w:rsid w:val="000459CC"/>
    <w:rsid w:val="000E09C0"/>
    <w:rsid w:val="002259F0"/>
    <w:rsid w:val="00236886"/>
    <w:rsid w:val="00353743"/>
    <w:rsid w:val="003B4265"/>
    <w:rsid w:val="00461B46"/>
    <w:rsid w:val="004811AD"/>
    <w:rsid w:val="005366D3"/>
    <w:rsid w:val="00541D1B"/>
    <w:rsid w:val="0056382C"/>
    <w:rsid w:val="005B2AFA"/>
    <w:rsid w:val="005D455D"/>
    <w:rsid w:val="006D32CD"/>
    <w:rsid w:val="00703075"/>
    <w:rsid w:val="00720190"/>
    <w:rsid w:val="00744CC2"/>
    <w:rsid w:val="00787208"/>
    <w:rsid w:val="007C55E4"/>
    <w:rsid w:val="007D2AC7"/>
    <w:rsid w:val="007F7972"/>
    <w:rsid w:val="00892242"/>
    <w:rsid w:val="008962C5"/>
    <w:rsid w:val="008F622F"/>
    <w:rsid w:val="0099556B"/>
    <w:rsid w:val="009C239B"/>
    <w:rsid w:val="009E40AE"/>
    <w:rsid w:val="009E4C5D"/>
    <w:rsid w:val="00A806E9"/>
    <w:rsid w:val="00AC15D3"/>
    <w:rsid w:val="00B82192"/>
    <w:rsid w:val="00CB2032"/>
    <w:rsid w:val="00DD7E72"/>
    <w:rsid w:val="00DF2A37"/>
    <w:rsid w:val="00E4260C"/>
    <w:rsid w:val="00EC521E"/>
    <w:rsid w:val="00F13B35"/>
    <w:rsid w:val="00FB63E0"/>
    <w:rsid w:val="00FF2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A948F"/>
  <w15:chartTrackingRefBased/>
  <w15:docId w15:val="{DEAB2F51-9B50-4F0D-A2A5-64F26132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40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40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40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40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40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40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40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40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40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0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40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40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40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40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40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40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40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40AE"/>
    <w:rPr>
      <w:rFonts w:eastAsiaTheme="majorEastAsia" w:cstheme="majorBidi"/>
      <w:color w:val="272727" w:themeColor="text1" w:themeTint="D8"/>
    </w:rPr>
  </w:style>
  <w:style w:type="paragraph" w:styleId="Title">
    <w:name w:val="Title"/>
    <w:basedOn w:val="Normal"/>
    <w:next w:val="Normal"/>
    <w:link w:val="TitleChar"/>
    <w:uiPriority w:val="10"/>
    <w:qFormat/>
    <w:rsid w:val="009E40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40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0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40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40AE"/>
    <w:pPr>
      <w:spacing w:before="160"/>
      <w:jc w:val="center"/>
    </w:pPr>
    <w:rPr>
      <w:i/>
      <w:iCs/>
      <w:color w:val="404040" w:themeColor="text1" w:themeTint="BF"/>
    </w:rPr>
  </w:style>
  <w:style w:type="character" w:customStyle="1" w:styleId="QuoteChar">
    <w:name w:val="Quote Char"/>
    <w:basedOn w:val="DefaultParagraphFont"/>
    <w:link w:val="Quote"/>
    <w:uiPriority w:val="29"/>
    <w:rsid w:val="009E40AE"/>
    <w:rPr>
      <w:i/>
      <w:iCs/>
      <w:color w:val="404040" w:themeColor="text1" w:themeTint="BF"/>
    </w:rPr>
  </w:style>
  <w:style w:type="paragraph" w:styleId="ListParagraph">
    <w:name w:val="List Paragraph"/>
    <w:basedOn w:val="Normal"/>
    <w:uiPriority w:val="34"/>
    <w:qFormat/>
    <w:rsid w:val="009E40AE"/>
    <w:pPr>
      <w:ind w:left="720"/>
      <w:contextualSpacing/>
    </w:pPr>
  </w:style>
  <w:style w:type="character" w:styleId="IntenseEmphasis">
    <w:name w:val="Intense Emphasis"/>
    <w:basedOn w:val="DefaultParagraphFont"/>
    <w:uiPriority w:val="21"/>
    <w:qFormat/>
    <w:rsid w:val="009E40AE"/>
    <w:rPr>
      <w:i/>
      <w:iCs/>
      <w:color w:val="0F4761" w:themeColor="accent1" w:themeShade="BF"/>
    </w:rPr>
  </w:style>
  <w:style w:type="paragraph" w:styleId="IntenseQuote">
    <w:name w:val="Intense Quote"/>
    <w:basedOn w:val="Normal"/>
    <w:next w:val="Normal"/>
    <w:link w:val="IntenseQuoteChar"/>
    <w:uiPriority w:val="30"/>
    <w:qFormat/>
    <w:rsid w:val="009E4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40AE"/>
    <w:rPr>
      <w:i/>
      <w:iCs/>
      <w:color w:val="0F4761" w:themeColor="accent1" w:themeShade="BF"/>
    </w:rPr>
  </w:style>
  <w:style w:type="character" w:styleId="IntenseReference">
    <w:name w:val="Intense Reference"/>
    <w:basedOn w:val="DefaultParagraphFont"/>
    <w:uiPriority w:val="32"/>
    <w:qFormat/>
    <w:rsid w:val="009E40AE"/>
    <w:rPr>
      <w:b/>
      <w:bCs/>
      <w:smallCaps/>
      <w:color w:val="0F4761" w:themeColor="accent1" w:themeShade="BF"/>
      <w:spacing w:val="5"/>
    </w:rPr>
  </w:style>
  <w:style w:type="character" w:styleId="Hyperlink">
    <w:name w:val="Hyperlink"/>
    <w:basedOn w:val="DefaultParagraphFont"/>
    <w:uiPriority w:val="99"/>
    <w:unhideWhenUsed/>
    <w:rsid w:val="00787208"/>
    <w:rPr>
      <w:color w:val="467886" w:themeColor="hyperlink"/>
      <w:u w:val="single"/>
    </w:rPr>
  </w:style>
  <w:style w:type="character" w:styleId="UnresolvedMention">
    <w:name w:val="Unresolved Mention"/>
    <w:basedOn w:val="DefaultParagraphFont"/>
    <w:uiPriority w:val="99"/>
    <w:semiHidden/>
    <w:unhideWhenUsed/>
    <w:rsid w:val="00787208"/>
    <w:rPr>
      <w:color w:val="605E5C"/>
      <w:shd w:val="clear" w:color="auto" w:fill="E1DFDD"/>
    </w:rPr>
  </w:style>
  <w:style w:type="character" w:styleId="FollowedHyperlink">
    <w:name w:val="FollowedHyperlink"/>
    <w:basedOn w:val="DefaultParagraphFont"/>
    <w:uiPriority w:val="99"/>
    <w:semiHidden/>
    <w:unhideWhenUsed/>
    <w:rsid w:val="00787208"/>
    <w:rPr>
      <w:color w:val="96607D" w:themeColor="followedHyperlink"/>
      <w:u w:val="single"/>
    </w:rPr>
  </w:style>
  <w:style w:type="paragraph" w:styleId="Revision">
    <w:name w:val="Revision"/>
    <w:hidden/>
    <w:uiPriority w:val="99"/>
    <w:semiHidden/>
    <w:rsid w:val="007030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fi.org/state-profiles/" TargetMode="External"/><Relationship Id="rId3" Type="http://schemas.openxmlformats.org/officeDocument/2006/relationships/customXml" Target="../customXml/item3.xml"/><Relationship Id="rId7" Type="http://schemas.openxmlformats.org/officeDocument/2006/relationships/hyperlink" Target="https://nativecdfi.net/wp-content/uploads/2025/05/NCN-Sign-On-Letter-Response-to-Trump-FY-2026-Budget-Request-FINAL-5-8-25.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6433e9-f01c-481a-93f0-f1b332c6bc67">
      <Terms xmlns="http://schemas.microsoft.com/office/infopath/2007/PartnerControls"/>
    </lcf76f155ced4ddcb4097134ff3c332f>
    <TaxCatchAll xmlns="c137ea89-72be-4243-b4cc-0e9940bd25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8A70B11A65BA4A9C4DC60503932DDB" ma:contentTypeVersion="13" ma:contentTypeDescription="Create a new document." ma:contentTypeScope="" ma:versionID="4db05a16162fcce1d8a1348073a3fb19">
  <xsd:schema xmlns:xsd="http://www.w3.org/2001/XMLSchema" xmlns:xs="http://www.w3.org/2001/XMLSchema" xmlns:p="http://schemas.microsoft.com/office/2006/metadata/properties" xmlns:ns2="4b6433e9-f01c-481a-93f0-f1b332c6bc67" xmlns:ns3="c137ea89-72be-4243-b4cc-0e9940bd25e9" targetNamespace="http://schemas.microsoft.com/office/2006/metadata/properties" ma:root="true" ma:fieldsID="125283d1e39801e9b64491c48e11e598" ns2:_="" ns3:_="">
    <xsd:import namespace="4b6433e9-f01c-481a-93f0-f1b332c6bc67"/>
    <xsd:import namespace="c137ea89-72be-4243-b4cc-0e9940bd25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433e9-f01c-481a-93f0-f1b332c6b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9547ee-1e79-4e2a-b13f-aeff6293ed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37ea89-72be-4243-b4cc-0e9940bd25e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ca4b4a6-66e4-4750-8010-db03b786b153}" ma:internalName="TaxCatchAll" ma:showField="CatchAllData" ma:web="c137ea89-72be-4243-b4cc-0e9940bd25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8AD692-ECBC-433A-9238-52E055A3139D}">
  <ds:schemaRefs>
    <ds:schemaRef ds:uri="http://schemas.microsoft.com/office/2006/metadata/properties"/>
    <ds:schemaRef ds:uri="http://schemas.microsoft.com/office/infopath/2007/PartnerControls"/>
    <ds:schemaRef ds:uri="4b6433e9-f01c-481a-93f0-f1b332c6bc67"/>
    <ds:schemaRef ds:uri="c137ea89-72be-4243-b4cc-0e9940bd25e9"/>
  </ds:schemaRefs>
</ds:datastoreItem>
</file>

<file path=customXml/itemProps2.xml><?xml version="1.0" encoding="utf-8"?>
<ds:datastoreItem xmlns:ds="http://schemas.openxmlformats.org/officeDocument/2006/customXml" ds:itemID="{CCBD1E74-47BF-4898-9307-6DA335ED6F58}">
  <ds:schemaRefs>
    <ds:schemaRef ds:uri="http://schemas.microsoft.com/sharepoint/v3/contenttype/forms"/>
  </ds:schemaRefs>
</ds:datastoreItem>
</file>

<file path=customXml/itemProps3.xml><?xml version="1.0" encoding="utf-8"?>
<ds:datastoreItem xmlns:ds="http://schemas.openxmlformats.org/officeDocument/2006/customXml" ds:itemID="{73F6ECEE-8E08-4B75-8469-93D716A1C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433e9-f01c-481a-93f0-f1b332c6bc67"/>
    <ds:schemaRef ds:uri="c137ea89-72be-4243-b4cc-0e9940bd2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Rapoza</dc:creator>
  <cp:keywords/>
  <dc:description/>
  <cp:lastModifiedBy>Ian Record</cp:lastModifiedBy>
  <cp:revision>3</cp:revision>
  <dcterms:created xsi:type="dcterms:W3CDTF">2025-07-11T15:09:00Z</dcterms:created>
  <dcterms:modified xsi:type="dcterms:W3CDTF">2025-07-11T15:48:00Z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7a1186d4-a530-435b-a5bc-d41948827a1c</vt:lpwstr>
  </property>
  <property fmtid="{D5CDD505-2E9C-101B-9397-08002B2CF9AE}" pid="3" name="ContentTypeId">
    <vt:lpwstr>0x010100348A70B11A65BA4A9C4DC60503932DDB</vt:lpwstr>
  </property>
</Properties>
</file>